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ind w:firstLine="420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长江师范学院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2018年公开</w:t>
      </w:r>
      <w:r>
        <w:rPr>
          <w:rFonts w:hint="eastAsia" w:ascii="方正小标宋_GBK" w:hAnsi="宋体" w:eastAsia="方正小标宋_GBK"/>
          <w:sz w:val="36"/>
          <w:szCs w:val="36"/>
        </w:rPr>
        <w:t>招聘岗位一览表</w:t>
      </w:r>
    </w:p>
    <w:tbl>
      <w:tblPr>
        <w:tblStyle w:val="5"/>
        <w:tblW w:w="1398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349"/>
        <w:gridCol w:w="1559"/>
        <w:gridCol w:w="993"/>
        <w:gridCol w:w="1701"/>
        <w:gridCol w:w="708"/>
        <w:gridCol w:w="2103"/>
        <w:gridCol w:w="1158"/>
        <w:gridCol w:w="850"/>
        <w:gridCol w:w="70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基本条件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84" w:type="dxa"/>
            <w:vMerge w:val="continue"/>
            <w:vAlign w:val="center"/>
          </w:tcPr>
          <w:p>
            <w:pPr/>
          </w:p>
        </w:tc>
        <w:tc>
          <w:tcPr>
            <w:tcW w:w="1349" w:type="dxa"/>
            <w:vMerge w:val="continue"/>
            <w:vAlign w:val="center"/>
          </w:tcPr>
          <w:p>
            <w:pPr/>
          </w:p>
        </w:tc>
        <w:tc>
          <w:tcPr>
            <w:tcW w:w="1559" w:type="dxa"/>
            <w:vMerge w:val="continue"/>
            <w:vAlign w:val="center"/>
          </w:tcPr>
          <w:p>
            <w:pPr/>
          </w:p>
        </w:tc>
        <w:tc>
          <w:tcPr>
            <w:tcW w:w="993" w:type="dxa"/>
            <w:vMerge w:val="continue"/>
            <w:vAlign w:val="center"/>
          </w:tcPr>
          <w:p>
            <w:pPr/>
          </w:p>
        </w:tc>
        <w:tc>
          <w:tcPr>
            <w:tcW w:w="1701" w:type="dxa"/>
            <w:vMerge w:val="continue"/>
            <w:vAlign w:val="center"/>
          </w:tcPr>
          <w:p>
            <w:pPr/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/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/>
            <w:r>
              <w:rPr>
                <w:rFonts w:hint="eastAsia"/>
              </w:rPr>
              <w:t>其他条件</w:t>
            </w:r>
          </w:p>
        </w:tc>
        <w:tc>
          <w:tcPr>
            <w:tcW w:w="992" w:type="dxa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4" w:type="dxa"/>
            <w:vAlign w:val="center"/>
          </w:tcPr>
          <w:p>
            <w:pPr/>
            <w:r>
              <w:rPr>
                <w:rFonts w:hint="eastAsia"/>
              </w:rPr>
              <w:t>1</w:t>
            </w:r>
          </w:p>
        </w:tc>
        <w:tc>
          <w:tcPr>
            <w:tcW w:w="1349" w:type="dxa"/>
            <w:vAlign w:val="center"/>
          </w:tcPr>
          <w:p>
            <w:pPr/>
            <w:r>
              <w:rPr>
                <w:rFonts w:hint="eastAsia"/>
              </w:rPr>
              <w:t>重庆市教委</w:t>
            </w:r>
          </w:p>
        </w:tc>
        <w:tc>
          <w:tcPr>
            <w:tcW w:w="1559" w:type="dxa"/>
            <w:vAlign w:val="center"/>
          </w:tcPr>
          <w:p>
            <w:pPr/>
            <w:r>
              <w:rPr>
                <w:rFonts w:hint="eastAsia"/>
              </w:rPr>
              <w:t>长江师范学院</w:t>
            </w:r>
          </w:p>
        </w:tc>
        <w:tc>
          <w:tcPr>
            <w:tcW w:w="993" w:type="dxa"/>
            <w:vAlign w:val="center"/>
          </w:tcPr>
          <w:p>
            <w:pPr/>
            <w:r>
              <w:rPr>
                <w:rFonts w:hint="eastAsia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/>
            <w:r>
              <w:rPr>
                <w:rFonts w:hint="eastAsia"/>
              </w:rPr>
              <w:t>专技10级及以上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3" w:type="dxa"/>
            <w:vAlign w:val="center"/>
          </w:tcPr>
          <w:p>
            <w:pPr/>
            <w:r>
              <w:rPr>
                <w:rFonts w:hint="eastAsia"/>
              </w:rPr>
              <w:t>全日制普通高校（博士）研究生学历并取得博士学位</w:t>
            </w:r>
          </w:p>
        </w:tc>
        <w:tc>
          <w:tcPr>
            <w:tcW w:w="1158" w:type="dxa"/>
            <w:vAlign w:val="center"/>
          </w:tcPr>
          <w:p>
            <w:pPr/>
            <w:r>
              <w:rPr>
                <w:rFonts w:hint="eastAsia"/>
              </w:rPr>
              <w:t>高分子化学与物理</w:t>
            </w:r>
          </w:p>
        </w:tc>
        <w:tc>
          <w:tcPr>
            <w:tcW w:w="850" w:type="dxa"/>
            <w:vAlign w:val="center"/>
          </w:tcPr>
          <w:p>
            <w:pPr/>
            <w:r>
              <w:rPr>
                <w:rFonts w:hint="eastAsia"/>
              </w:rPr>
              <w:t>45周岁及以下</w:t>
            </w:r>
          </w:p>
        </w:tc>
        <w:tc>
          <w:tcPr>
            <w:tcW w:w="709" w:type="dxa"/>
            <w:vAlign w:val="center"/>
          </w:tcPr>
          <w:p>
            <w:pPr/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4" w:type="dxa"/>
            <w:vAlign w:val="center"/>
          </w:tcPr>
          <w:p>
            <w:pPr/>
            <w:r>
              <w:rPr>
                <w:rFonts w:hint="eastAsia"/>
              </w:rPr>
              <w:t>2</w:t>
            </w:r>
          </w:p>
        </w:tc>
        <w:tc>
          <w:tcPr>
            <w:tcW w:w="1349" w:type="dxa"/>
            <w:vAlign w:val="center"/>
          </w:tcPr>
          <w:p>
            <w:pPr/>
            <w:r>
              <w:rPr>
                <w:rFonts w:hint="eastAsia"/>
              </w:rPr>
              <w:t>重庆市教委</w:t>
            </w:r>
          </w:p>
        </w:tc>
        <w:tc>
          <w:tcPr>
            <w:tcW w:w="1559" w:type="dxa"/>
            <w:vAlign w:val="center"/>
          </w:tcPr>
          <w:p>
            <w:pPr/>
            <w:r>
              <w:rPr>
                <w:rFonts w:hint="eastAsia"/>
              </w:rPr>
              <w:t>长江师范学院</w:t>
            </w:r>
          </w:p>
        </w:tc>
        <w:tc>
          <w:tcPr>
            <w:tcW w:w="993" w:type="dxa"/>
            <w:vAlign w:val="center"/>
          </w:tcPr>
          <w:p>
            <w:pPr/>
            <w:r>
              <w:rPr>
                <w:rFonts w:hint="eastAsia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/>
            <w:r>
              <w:rPr>
                <w:rFonts w:hint="eastAsia"/>
              </w:rPr>
              <w:t>专技10级及以上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3" w:type="dxa"/>
          </w:tcPr>
          <w:p>
            <w:pPr/>
            <w:r>
              <w:rPr>
                <w:rFonts w:hint="eastAsia"/>
              </w:rPr>
              <w:t>全日制普通高校（博士）研究生学历并取得博士学位</w:t>
            </w:r>
          </w:p>
        </w:tc>
        <w:tc>
          <w:tcPr>
            <w:tcW w:w="1158" w:type="dxa"/>
            <w:vAlign w:val="center"/>
          </w:tcPr>
          <w:p>
            <w:pPr/>
            <w:r>
              <w:rPr>
                <w:rFonts w:hint="eastAsia"/>
              </w:rPr>
              <w:t>民族学</w:t>
            </w:r>
          </w:p>
        </w:tc>
        <w:tc>
          <w:tcPr>
            <w:tcW w:w="850" w:type="dxa"/>
            <w:vAlign w:val="center"/>
          </w:tcPr>
          <w:p>
            <w:pPr/>
            <w:r>
              <w:rPr>
                <w:rFonts w:hint="eastAsia"/>
              </w:rPr>
              <w:t>45周岁及以下</w:t>
            </w:r>
          </w:p>
        </w:tc>
        <w:tc>
          <w:tcPr>
            <w:tcW w:w="709" w:type="dxa"/>
            <w:vAlign w:val="center"/>
          </w:tcPr>
          <w:p>
            <w:pPr/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4" w:type="dxa"/>
            <w:vAlign w:val="center"/>
          </w:tcPr>
          <w:p>
            <w:pPr/>
            <w:r>
              <w:rPr>
                <w:rFonts w:hint="eastAsia"/>
              </w:rPr>
              <w:t>3</w:t>
            </w:r>
          </w:p>
        </w:tc>
        <w:tc>
          <w:tcPr>
            <w:tcW w:w="1349" w:type="dxa"/>
            <w:vAlign w:val="center"/>
          </w:tcPr>
          <w:p>
            <w:pPr/>
            <w:r>
              <w:rPr>
                <w:rFonts w:hint="eastAsia"/>
              </w:rPr>
              <w:t>重庆市教委</w:t>
            </w:r>
          </w:p>
        </w:tc>
        <w:tc>
          <w:tcPr>
            <w:tcW w:w="1559" w:type="dxa"/>
            <w:vAlign w:val="center"/>
          </w:tcPr>
          <w:p>
            <w:pPr/>
            <w:r>
              <w:rPr>
                <w:rFonts w:hint="eastAsia"/>
              </w:rPr>
              <w:t>长江师范学院</w:t>
            </w:r>
          </w:p>
        </w:tc>
        <w:tc>
          <w:tcPr>
            <w:tcW w:w="993" w:type="dxa"/>
            <w:vAlign w:val="center"/>
          </w:tcPr>
          <w:p>
            <w:pPr/>
            <w:r>
              <w:rPr>
                <w:rFonts w:hint="eastAsia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/>
            <w:r>
              <w:rPr>
                <w:rFonts w:hint="eastAsia"/>
              </w:rPr>
              <w:t>专技10级及以上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3" w:type="dxa"/>
          </w:tcPr>
          <w:p>
            <w:pPr/>
            <w:r>
              <w:rPr>
                <w:rFonts w:hint="eastAsia"/>
              </w:rPr>
              <w:t>全日制普通高校（博士）研究生学历并取得博士学位</w:t>
            </w:r>
          </w:p>
        </w:tc>
        <w:tc>
          <w:tcPr>
            <w:tcW w:w="1158" w:type="dxa"/>
            <w:vAlign w:val="center"/>
          </w:tcPr>
          <w:p>
            <w:pPr/>
            <w:r>
              <w:rPr>
                <w:rFonts w:hint="eastAsia"/>
              </w:rPr>
              <w:t>食品化学</w:t>
            </w:r>
          </w:p>
        </w:tc>
        <w:tc>
          <w:tcPr>
            <w:tcW w:w="850" w:type="dxa"/>
            <w:vAlign w:val="center"/>
          </w:tcPr>
          <w:p>
            <w:pPr/>
            <w:r>
              <w:rPr>
                <w:rFonts w:hint="eastAsia"/>
              </w:rPr>
              <w:t>45周岁及以下</w:t>
            </w:r>
          </w:p>
        </w:tc>
        <w:tc>
          <w:tcPr>
            <w:tcW w:w="709" w:type="dxa"/>
            <w:vAlign w:val="center"/>
          </w:tcPr>
          <w:p>
            <w:pPr/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/>
          </w:p>
        </w:tc>
        <w:tc>
          <w:tcPr>
            <w:tcW w:w="992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4" w:type="dxa"/>
            <w:vAlign w:val="center"/>
          </w:tcPr>
          <w:p>
            <w:pPr/>
            <w:r>
              <w:rPr>
                <w:rFonts w:hint="eastAsia"/>
              </w:rPr>
              <w:t>4</w:t>
            </w:r>
          </w:p>
        </w:tc>
        <w:tc>
          <w:tcPr>
            <w:tcW w:w="1349" w:type="dxa"/>
            <w:vAlign w:val="center"/>
          </w:tcPr>
          <w:p>
            <w:pPr/>
            <w:r>
              <w:rPr>
                <w:rFonts w:hint="eastAsia"/>
              </w:rPr>
              <w:t>重庆市教委</w:t>
            </w:r>
          </w:p>
        </w:tc>
        <w:tc>
          <w:tcPr>
            <w:tcW w:w="1559" w:type="dxa"/>
            <w:vAlign w:val="center"/>
          </w:tcPr>
          <w:p>
            <w:pPr/>
            <w:r>
              <w:rPr>
                <w:rFonts w:hint="eastAsia"/>
              </w:rPr>
              <w:t>长江师范学院</w:t>
            </w:r>
          </w:p>
        </w:tc>
        <w:tc>
          <w:tcPr>
            <w:tcW w:w="993" w:type="dxa"/>
            <w:vAlign w:val="center"/>
          </w:tcPr>
          <w:p>
            <w:pPr/>
            <w:r>
              <w:rPr>
                <w:rFonts w:hint="eastAsia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/>
            <w:r>
              <w:rPr>
                <w:rFonts w:hint="eastAsia"/>
              </w:rPr>
              <w:t>专技7级及以上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3" w:type="dxa"/>
          </w:tcPr>
          <w:p>
            <w:pPr/>
            <w:r>
              <w:rPr>
                <w:rFonts w:hint="eastAsia"/>
              </w:rPr>
              <w:t>全日制普通高校（博士）研究生学历并取得博士学位</w:t>
            </w:r>
          </w:p>
        </w:tc>
        <w:tc>
          <w:tcPr>
            <w:tcW w:w="1158" w:type="dxa"/>
            <w:vAlign w:val="center"/>
          </w:tcPr>
          <w:p>
            <w:pPr/>
            <w:r>
              <w:rPr>
                <w:rFonts w:hint="eastAsia"/>
              </w:rPr>
              <w:t>食品营养与安全</w:t>
            </w:r>
          </w:p>
        </w:tc>
        <w:tc>
          <w:tcPr>
            <w:tcW w:w="850" w:type="dxa"/>
            <w:vAlign w:val="center"/>
          </w:tcPr>
          <w:p>
            <w:pPr/>
            <w:r>
              <w:rPr>
                <w:rFonts w:hint="eastAsia"/>
              </w:rPr>
              <w:t>45周岁及以下</w:t>
            </w:r>
          </w:p>
        </w:tc>
        <w:tc>
          <w:tcPr>
            <w:tcW w:w="709" w:type="dxa"/>
            <w:vAlign w:val="center"/>
          </w:tcPr>
          <w:p>
            <w:pPr/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/>
            <w:r>
              <w:rPr>
                <w:rFonts w:hint="eastAsia"/>
              </w:rPr>
              <w:t>副高级专业技术职务任职资格</w:t>
            </w:r>
          </w:p>
        </w:tc>
        <w:tc>
          <w:tcPr>
            <w:tcW w:w="992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84" w:type="dxa"/>
            <w:vAlign w:val="center"/>
          </w:tcPr>
          <w:p>
            <w:pPr/>
            <w:r>
              <w:rPr>
                <w:rFonts w:hint="eastAsia"/>
              </w:rPr>
              <w:t>5</w:t>
            </w:r>
          </w:p>
        </w:tc>
        <w:tc>
          <w:tcPr>
            <w:tcW w:w="1349" w:type="dxa"/>
            <w:vAlign w:val="center"/>
          </w:tcPr>
          <w:p>
            <w:pPr/>
            <w:r>
              <w:rPr>
                <w:rFonts w:hint="eastAsia"/>
              </w:rPr>
              <w:t>重庆市教委</w:t>
            </w:r>
          </w:p>
        </w:tc>
        <w:tc>
          <w:tcPr>
            <w:tcW w:w="1559" w:type="dxa"/>
            <w:vAlign w:val="center"/>
          </w:tcPr>
          <w:p>
            <w:pPr/>
            <w:r>
              <w:rPr>
                <w:rFonts w:hint="eastAsia"/>
              </w:rPr>
              <w:t>长江师范学院</w:t>
            </w:r>
          </w:p>
        </w:tc>
        <w:tc>
          <w:tcPr>
            <w:tcW w:w="993" w:type="dxa"/>
            <w:vAlign w:val="center"/>
          </w:tcPr>
          <w:p>
            <w:pPr/>
            <w:r>
              <w:rPr>
                <w:rFonts w:hint="eastAsia"/>
              </w:rPr>
              <w:t>专业技术岗位</w:t>
            </w:r>
          </w:p>
        </w:tc>
        <w:tc>
          <w:tcPr>
            <w:tcW w:w="1701" w:type="dxa"/>
            <w:vAlign w:val="center"/>
          </w:tcPr>
          <w:p>
            <w:pPr/>
            <w:r>
              <w:rPr>
                <w:rFonts w:hint="eastAsia"/>
              </w:rPr>
              <w:t>专技4级及以上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3" w:type="dxa"/>
            <w:vAlign w:val="center"/>
          </w:tcPr>
          <w:p>
            <w:pPr/>
            <w:r>
              <w:rPr>
                <w:rFonts w:hint="eastAsia"/>
              </w:rPr>
              <w:t>国民教育大学本科毕业及以上</w:t>
            </w:r>
          </w:p>
        </w:tc>
        <w:tc>
          <w:tcPr>
            <w:tcW w:w="1158" w:type="dxa"/>
            <w:vAlign w:val="center"/>
          </w:tcPr>
          <w:p>
            <w:pPr/>
            <w:r>
              <w:rPr>
                <w:rFonts w:hint="eastAsia"/>
              </w:rPr>
              <w:t>生物学</w:t>
            </w:r>
          </w:p>
        </w:tc>
        <w:tc>
          <w:tcPr>
            <w:tcW w:w="850" w:type="dxa"/>
            <w:vAlign w:val="center"/>
          </w:tcPr>
          <w:p>
            <w:pPr/>
            <w:r>
              <w:rPr>
                <w:rFonts w:hint="eastAsia"/>
              </w:rPr>
              <w:t>50周岁及以下</w:t>
            </w:r>
          </w:p>
        </w:tc>
        <w:tc>
          <w:tcPr>
            <w:tcW w:w="709" w:type="dxa"/>
            <w:vAlign w:val="center"/>
          </w:tcPr>
          <w:p>
            <w:pPr/>
            <w:r>
              <w:rPr>
                <w:rFonts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/>
            <w:r>
              <w:rPr>
                <w:rFonts w:hint="eastAsia"/>
              </w:rPr>
              <w:t>正高级专业技术职务任职资格</w:t>
            </w:r>
          </w:p>
        </w:tc>
        <w:tc>
          <w:tcPr>
            <w:tcW w:w="992" w:type="dxa"/>
            <w:vAlign w:val="center"/>
          </w:tcPr>
          <w:p>
            <w:pPr/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FD1"/>
    <w:rsid w:val="0000364C"/>
    <w:rsid w:val="000138AC"/>
    <w:rsid w:val="00044002"/>
    <w:rsid w:val="000456CA"/>
    <w:rsid w:val="00046604"/>
    <w:rsid w:val="0005289C"/>
    <w:rsid w:val="00056F8C"/>
    <w:rsid w:val="000716E6"/>
    <w:rsid w:val="00074C0F"/>
    <w:rsid w:val="00077787"/>
    <w:rsid w:val="00085D02"/>
    <w:rsid w:val="000974C9"/>
    <w:rsid w:val="0009777D"/>
    <w:rsid w:val="000B0FEA"/>
    <w:rsid w:val="000B29D1"/>
    <w:rsid w:val="000C61D2"/>
    <w:rsid w:val="000C72B3"/>
    <w:rsid w:val="000F6077"/>
    <w:rsid w:val="000F7394"/>
    <w:rsid w:val="00100DE0"/>
    <w:rsid w:val="00105336"/>
    <w:rsid w:val="001144D8"/>
    <w:rsid w:val="00121F22"/>
    <w:rsid w:val="00142C41"/>
    <w:rsid w:val="001460DF"/>
    <w:rsid w:val="00160FB7"/>
    <w:rsid w:val="001761CC"/>
    <w:rsid w:val="00176BDC"/>
    <w:rsid w:val="00186C7B"/>
    <w:rsid w:val="0019435E"/>
    <w:rsid w:val="001978A7"/>
    <w:rsid w:val="001A0EA3"/>
    <w:rsid w:val="001B5F57"/>
    <w:rsid w:val="001C4424"/>
    <w:rsid w:val="001C7977"/>
    <w:rsid w:val="001C7FF5"/>
    <w:rsid w:val="001D74E6"/>
    <w:rsid w:val="001E1AEE"/>
    <w:rsid w:val="001E4D7E"/>
    <w:rsid w:val="001F2A94"/>
    <w:rsid w:val="00200D64"/>
    <w:rsid w:val="002323D8"/>
    <w:rsid w:val="00233A09"/>
    <w:rsid w:val="00235295"/>
    <w:rsid w:val="00235B0F"/>
    <w:rsid w:val="00247783"/>
    <w:rsid w:val="00253A31"/>
    <w:rsid w:val="00274EA2"/>
    <w:rsid w:val="0027566E"/>
    <w:rsid w:val="00280653"/>
    <w:rsid w:val="00291CA6"/>
    <w:rsid w:val="00295599"/>
    <w:rsid w:val="0029627E"/>
    <w:rsid w:val="002C5515"/>
    <w:rsid w:val="002E0B8C"/>
    <w:rsid w:val="002E2F2E"/>
    <w:rsid w:val="00302195"/>
    <w:rsid w:val="00310DD9"/>
    <w:rsid w:val="00330225"/>
    <w:rsid w:val="003321EC"/>
    <w:rsid w:val="00337819"/>
    <w:rsid w:val="0034374E"/>
    <w:rsid w:val="003702A1"/>
    <w:rsid w:val="003852F5"/>
    <w:rsid w:val="00387B3B"/>
    <w:rsid w:val="003A55E3"/>
    <w:rsid w:val="003B76B2"/>
    <w:rsid w:val="003C505D"/>
    <w:rsid w:val="003E2749"/>
    <w:rsid w:val="003F08C2"/>
    <w:rsid w:val="00405735"/>
    <w:rsid w:val="00416D54"/>
    <w:rsid w:val="00430446"/>
    <w:rsid w:val="0044041A"/>
    <w:rsid w:val="00453D7B"/>
    <w:rsid w:val="00456240"/>
    <w:rsid w:val="00461A80"/>
    <w:rsid w:val="00463BED"/>
    <w:rsid w:val="004716D9"/>
    <w:rsid w:val="004A6DF2"/>
    <w:rsid w:val="004B43A1"/>
    <w:rsid w:val="004C3EA6"/>
    <w:rsid w:val="004D1649"/>
    <w:rsid w:val="004D3F6A"/>
    <w:rsid w:val="004E15B3"/>
    <w:rsid w:val="004E47AE"/>
    <w:rsid w:val="004E650B"/>
    <w:rsid w:val="00503ECC"/>
    <w:rsid w:val="00511E52"/>
    <w:rsid w:val="0051242A"/>
    <w:rsid w:val="00523070"/>
    <w:rsid w:val="00531B3B"/>
    <w:rsid w:val="005369A8"/>
    <w:rsid w:val="005370BB"/>
    <w:rsid w:val="00542033"/>
    <w:rsid w:val="00552152"/>
    <w:rsid w:val="005577C4"/>
    <w:rsid w:val="00565711"/>
    <w:rsid w:val="005943EE"/>
    <w:rsid w:val="005A04A3"/>
    <w:rsid w:val="005B0459"/>
    <w:rsid w:val="005B3852"/>
    <w:rsid w:val="005C5C28"/>
    <w:rsid w:val="0061271E"/>
    <w:rsid w:val="00616AC0"/>
    <w:rsid w:val="0063508F"/>
    <w:rsid w:val="00642BFC"/>
    <w:rsid w:val="00644E29"/>
    <w:rsid w:val="006622B9"/>
    <w:rsid w:val="006659AF"/>
    <w:rsid w:val="00676183"/>
    <w:rsid w:val="00696266"/>
    <w:rsid w:val="00696394"/>
    <w:rsid w:val="00697267"/>
    <w:rsid w:val="006A7273"/>
    <w:rsid w:val="006C56F6"/>
    <w:rsid w:val="006D5856"/>
    <w:rsid w:val="006E635F"/>
    <w:rsid w:val="0070031D"/>
    <w:rsid w:val="00707601"/>
    <w:rsid w:val="00715F03"/>
    <w:rsid w:val="00722F25"/>
    <w:rsid w:val="00737F6E"/>
    <w:rsid w:val="00756CFB"/>
    <w:rsid w:val="0076036A"/>
    <w:rsid w:val="0076094C"/>
    <w:rsid w:val="00761535"/>
    <w:rsid w:val="00763C68"/>
    <w:rsid w:val="00772AB2"/>
    <w:rsid w:val="007772C4"/>
    <w:rsid w:val="007831F1"/>
    <w:rsid w:val="00784EB2"/>
    <w:rsid w:val="007903D6"/>
    <w:rsid w:val="007A4E88"/>
    <w:rsid w:val="007A5018"/>
    <w:rsid w:val="007B0FD5"/>
    <w:rsid w:val="007B27F0"/>
    <w:rsid w:val="007D18C0"/>
    <w:rsid w:val="007F6190"/>
    <w:rsid w:val="007F748A"/>
    <w:rsid w:val="007F7BA3"/>
    <w:rsid w:val="00803044"/>
    <w:rsid w:val="008037A9"/>
    <w:rsid w:val="008112AB"/>
    <w:rsid w:val="00812EED"/>
    <w:rsid w:val="008152F3"/>
    <w:rsid w:val="00824A89"/>
    <w:rsid w:val="00827426"/>
    <w:rsid w:val="008441DE"/>
    <w:rsid w:val="00863814"/>
    <w:rsid w:val="00884DC1"/>
    <w:rsid w:val="008917AF"/>
    <w:rsid w:val="008A233A"/>
    <w:rsid w:val="008A79A3"/>
    <w:rsid w:val="008B3556"/>
    <w:rsid w:val="008E2FA7"/>
    <w:rsid w:val="008E7F31"/>
    <w:rsid w:val="008F77BE"/>
    <w:rsid w:val="009140F5"/>
    <w:rsid w:val="00942BF4"/>
    <w:rsid w:val="009450D2"/>
    <w:rsid w:val="00945B2E"/>
    <w:rsid w:val="00946FD1"/>
    <w:rsid w:val="00981A64"/>
    <w:rsid w:val="00983769"/>
    <w:rsid w:val="0098682B"/>
    <w:rsid w:val="009A33E0"/>
    <w:rsid w:val="009B3508"/>
    <w:rsid w:val="009C3461"/>
    <w:rsid w:val="009D1E66"/>
    <w:rsid w:val="009D2EAB"/>
    <w:rsid w:val="009E0617"/>
    <w:rsid w:val="009E72D1"/>
    <w:rsid w:val="00A06D7C"/>
    <w:rsid w:val="00A10551"/>
    <w:rsid w:val="00A149C5"/>
    <w:rsid w:val="00A25F47"/>
    <w:rsid w:val="00A26C43"/>
    <w:rsid w:val="00A3290A"/>
    <w:rsid w:val="00A462ED"/>
    <w:rsid w:val="00A610D1"/>
    <w:rsid w:val="00A64B72"/>
    <w:rsid w:val="00A652C2"/>
    <w:rsid w:val="00A81645"/>
    <w:rsid w:val="00A947EC"/>
    <w:rsid w:val="00AA3209"/>
    <w:rsid w:val="00AB270F"/>
    <w:rsid w:val="00AB70A6"/>
    <w:rsid w:val="00AD2D72"/>
    <w:rsid w:val="00AD6C96"/>
    <w:rsid w:val="00AD7933"/>
    <w:rsid w:val="00AE0B5C"/>
    <w:rsid w:val="00AE3465"/>
    <w:rsid w:val="00AE5725"/>
    <w:rsid w:val="00AF5B8D"/>
    <w:rsid w:val="00B042DA"/>
    <w:rsid w:val="00B11FBC"/>
    <w:rsid w:val="00B27A5A"/>
    <w:rsid w:val="00B30D5C"/>
    <w:rsid w:val="00B32E4D"/>
    <w:rsid w:val="00B335B1"/>
    <w:rsid w:val="00B6664F"/>
    <w:rsid w:val="00B72B26"/>
    <w:rsid w:val="00B93FA1"/>
    <w:rsid w:val="00BA363F"/>
    <w:rsid w:val="00BD086D"/>
    <w:rsid w:val="00BD2689"/>
    <w:rsid w:val="00BE4F59"/>
    <w:rsid w:val="00BF36D2"/>
    <w:rsid w:val="00C110DE"/>
    <w:rsid w:val="00C12F9E"/>
    <w:rsid w:val="00C236B4"/>
    <w:rsid w:val="00C34140"/>
    <w:rsid w:val="00C34A6F"/>
    <w:rsid w:val="00C74F37"/>
    <w:rsid w:val="00C850D8"/>
    <w:rsid w:val="00C92C33"/>
    <w:rsid w:val="00C97736"/>
    <w:rsid w:val="00CC6DE4"/>
    <w:rsid w:val="00CD05DD"/>
    <w:rsid w:val="00CD37A4"/>
    <w:rsid w:val="00CD43EA"/>
    <w:rsid w:val="00CD7193"/>
    <w:rsid w:val="00CF7C68"/>
    <w:rsid w:val="00D21C5C"/>
    <w:rsid w:val="00D246EB"/>
    <w:rsid w:val="00D369BA"/>
    <w:rsid w:val="00D42EE6"/>
    <w:rsid w:val="00D44535"/>
    <w:rsid w:val="00D5533F"/>
    <w:rsid w:val="00D82413"/>
    <w:rsid w:val="00D85995"/>
    <w:rsid w:val="00D9590B"/>
    <w:rsid w:val="00DA1632"/>
    <w:rsid w:val="00DD30AF"/>
    <w:rsid w:val="00DD30C1"/>
    <w:rsid w:val="00DE7F8B"/>
    <w:rsid w:val="00E05233"/>
    <w:rsid w:val="00E1257C"/>
    <w:rsid w:val="00E12698"/>
    <w:rsid w:val="00E13EC9"/>
    <w:rsid w:val="00E22679"/>
    <w:rsid w:val="00E305F8"/>
    <w:rsid w:val="00E37807"/>
    <w:rsid w:val="00E43F97"/>
    <w:rsid w:val="00E4455B"/>
    <w:rsid w:val="00E556ED"/>
    <w:rsid w:val="00E67EA6"/>
    <w:rsid w:val="00E728D4"/>
    <w:rsid w:val="00E81837"/>
    <w:rsid w:val="00E87422"/>
    <w:rsid w:val="00E953A7"/>
    <w:rsid w:val="00E957D5"/>
    <w:rsid w:val="00EA2190"/>
    <w:rsid w:val="00EA76FA"/>
    <w:rsid w:val="00EC1206"/>
    <w:rsid w:val="00EC2617"/>
    <w:rsid w:val="00ED02A5"/>
    <w:rsid w:val="00ED5E46"/>
    <w:rsid w:val="00ED6E8D"/>
    <w:rsid w:val="00EE3BA0"/>
    <w:rsid w:val="00EF4C8A"/>
    <w:rsid w:val="00EF642F"/>
    <w:rsid w:val="00EF6760"/>
    <w:rsid w:val="00F351C6"/>
    <w:rsid w:val="00F35BC3"/>
    <w:rsid w:val="00F37A41"/>
    <w:rsid w:val="00F4039D"/>
    <w:rsid w:val="00F42BA9"/>
    <w:rsid w:val="00F8315D"/>
    <w:rsid w:val="00F94FBE"/>
    <w:rsid w:val="00FA729E"/>
    <w:rsid w:val="00FB6268"/>
    <w:rsid w:val="00FE2E3D"/>
    <w:rsid w:val="00FE629C"/>
    <w:rsid w:val="00FF51E5"/>
    <w:rsid w:val="0E1B2BA9"/>
    <w:rsid w:val="33AE3D65"/>
    <w:rsid w:val="57D133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413</Characters>
  <Lines>3</Lines>
  <Paragraphs>1</Paragraphs>
  <ScaleCrop>false</ScaleCrop>
  <LinksUpToDate>false</LinksUpToDate>
  <CharactersWithSpaces>484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2017-12-26T06:55:00Z</dcterms:created>
  <dc:creator>张勤</dc:creator>
  <cp:lastModifiedBy>Administrator</cp:lastModifiedBy>
  <cp:lastPrinted>2018-01-02T08:29:54Z</cp:lastPrinted>
  <dcterms:modified xsi:type="dcterms:W3CDTF">2018-01-02T08:30:03Z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