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eastAsia="方正黑体_GBK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重庆</w:t>
      </w:r>
      <w:r>
        <w:rPr>
          <w:rFonts w:hint="eastAsia" w:eastAsia="方正小标宋_GBK"/>
          <w:kern w:val="0"/>
          <w:sz w:val="44"/>
          <w:szCs w:val="44"/>
        </w:rPr>
        <w:t>图书馆2018年</w:t>
      </w:r>
      <w:r>
        <w:rPr>
          <w:rFonts w:eastAsia="方正小标宋_GBK"/>
          <w:kern w:val="0"/>
          <w:sz w:val="44"/>
          <w:szCs w:val="44"/>
        </w:rPr>
        <w:t>考核招聘</w:t>
      </w:r>
      <w:r>
        <w:rPr>
          <w:rFonts w:hint="eastAsia" w:eastAsia="方正小标宋_GBK"/>
          <w:kern w:val="0"/>
          <w:sz w:val="44"/>
          <w:szCs w:val="44"/>
        </w:rPr>
        <w:t>专业技术</w:t>
      </w:r>
      <w:r>
        <w:rPr>
          <w:rFonts w:eastAsia="方正小标宋_GBK"/>
          <w:kern w:val="0"/>
          <w:sz w:val="44"/>
          <w:szCs w:val="44"/>
        </w:rPr>
        <w:t>人员岗位条件一览表</w:t>
      </w:r>
    </w:p>
    <w:tbl>
      <w:tblPr>
        <w:tblStyle w:val="7"/>
        <w:tblpPr w:leftFromText="180" w:rightFromText="180" w:vertAnchor="text" w:tblpX="14961" w:tblpY="-4294"/>
        <w:tblOverlap w:val="never"/>
        <w:tblW w:w="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0" w:type="dxa"/>
          </w:tcPr>
          <w:p>
            <w:pPr>
              <w:spacing w:line="600" w:lineRule="exact"/>
            </w:pPr>
          </w:p>
        </w:tc>
      </w:tr>
    </w:tbl>
    <w:tbl>
      <w:tblPr>
        <w:tblStyle w:val="7"/>
        <w:tblpPr w:leftFromText="180" w:rightFromText="180" w:vertAnchor="text" w:horzAnchor="margin" w:tblpXSpec="center" w:tblpY="540"/>
        <w:tblW w:w="133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056"/>
        <w:gridCol w:w="785"/>
        <w:gridCol w:w="917"/>
        <w:gridCol w:w="1177"/>
        <w:gridCol w:w="901"/>
        <w:gridCol w:w="1575"/>
        <w:gridCol w:w="1362"/>
        <w:gridCol w:w="1132"/>
        <w:gridCol w:w="785"/>
        <w:gridCol w:w="1269"/>
        <w:gridCol w:w="1301"/>
        <w:gridCol w:w="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序号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主管</w:t>
            </w:r>
            <w:r>
              <w:rPr>
                <w:rFonts w:eastAsia="方正仿宋_GBK"/>
                <w:bCs/>
                <w:kern w:val="0"/>
                <w:sz w:val="24"/>
              </w:rPr>
              <w:br w:type="textWrapping"/>
            </w:r>
            <w:r>
              <w:rPr>
                <w:rFonts w:eastAsia="方正仿宋_GBK"/>
                <w:bCs/>
                <w:kern w:val="0"/>
                <w:sz w:val="24"/>
              </w:rPr>
              <w:t>部门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招聘单位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名称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岗位类别及等级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招聘名额</w:t>
            </w:r>
          </w:p>
        </w:tc>
        <w:tc>
          <w:tcPr>
            <w:tcW w:w="74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招聘条件要求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bCs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学历(学位)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专业</w:t>
            </w:r>
          </w:p>
        </w:tc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年龄</w:t>
            </w:r>
          </w:p>
        </w:tc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性别</w:t>
            </w:r>
          </w:p>
        </w:tc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要求</w:t>
            </w:r>
          </w:p>
        </w:tc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其他条件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</w:rPr>
              <w:t>重庆市文化委员会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</w:rPr>
              <w:t>重庆图书馆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</w:rPr>
              <w:t>古典文献资源建设与开发岗</w:t>
            </w:r>
          </w:p>
        </w:tc>
        <w:tc>
          <w:tcPr>
            <w:tcW w:w="117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</w:rPr>
              <w:t>专技</w:t>
            </w:r>
            <w:r>
              <w:rPr>
                <w:rFonts w:eastAsia="方正仿宋_GBK"/>
                <w:color w:val="000000"/>
                <w:kern w:val="0"/>
                <w:sz w:val="24"/>
              </w:rPr>
              <w:t>10</w:t>
            </w:r>
            <w:r>
              <w:rPr>
                <w:rFonts w:hAnsi="方正仿宋_GBK" w:eastAsia="方正仿宋_GBK"/>
                <w:color w:val="000000"/>
                <w:kern w:val="0"/>
                <w:sz w:val="24"/>
              </w:rPr>
              <w:t>级及以上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pacing w:val="-8"/>
                <w:kern w:val="0"/>
                <w:sz w:val="24"/>
              </w:rPr>
            </w:pPr>
            <w:r>
              <w:rPr>
                <w:rFonts w:hAnsi="方正仿宋_GBK" w:eastAsia="方正仿宋_GBK"/>
                <w:color w:val="000000"/>
                <w:spacing w:val="-8"/>
                <w:kern w:val="0"/>
                <w:sz w:val="24"/>
              </w:rPr>
              <w:t>全日制普通高校博士研究生学历并取得相应学位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</w:rPr>
              <w:t>中国古典文献学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35</w:t>
            </w:r>
            <w:r>
              <w:rPr>
                <w:rFonts w:hAnsi="方正仿宋_GBK" w:eastAsia="方正仿宋_GBK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</w:rPr>
              <w:t>录用后最低服务年限</w:t>
            </w:r>
            <w:r>
              <w:rPr>
                <w:rFonts w:eastAsia="方正仿宋_GBK"/>
                <w:color w:val="000000"/>
                <w:kern w:val="0"/>
                <w:sz w:val="24"/>
              </w:rPr>
              <w:t>5</w:t>
            </w:r>
            <w:r>
              <w:rPr>
                <w:rFonts w:hAnsi="方正仿宋_GBK" w:eastAsia="方正仿宋_GBK"/>
                <w:color w:val="000000"/>
                <w:kern w:val="0"/>
                <w:sz w:val="24"/>
              </w:rPr>
              <w:t>年</w:t>
            </w:r>
          </w:p>
        </w:tc>
        <w:tc>
          <w:tcPr>
            <w:tcW w:w="6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widowControl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55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358BC"/>
    <w:rsid w:val="001C4960"/>
    <w:rsid w:val="00203A00"/>
    <w:rsid w:val="0024186A"/>
    <w:rsid w:val="002C0986"/>
    <w:rsid w:val="002C1E07"/>
    <w:rsid w:val="00304300"/>
    <w:rsid w:val="003141E2"/>
    <w:rsid w:val="003154AF"/>
    <w:rsid w:val="00361B16"/>
    <w:rsid w:val="003E2154"/>
    <w:rsid w:val="004358BC"/>
    <w:rsid w:val="004C5768"/>
    <w:rsid w:val="00550E31"/>
    <w:rsid w:val="005E25DD"/>
    <w:rsid w:val="00617F4F"/>
    <w:rsid w:val="006248CB"/>
    <w:rsid w:val="006739F7"/>
    <w:rsid w:val="006838C5"/>
    <w:rsid w:val="006A595A"/>
    <w:rsid w:val="00744B91"/>
    <w:rsid w:val="0075098A"/>
    <w:rsid w:val="00770351"/>
    <w:rsid w:val="007B57B3"/>
    <w:rsid w:val="007B7149"/>
    <w:rsid w:val="008C0C05"/>
    <w:rsid w:val="008F01BA"/>
    <w:rsid w:val="00970824"/>
    <w:rsid w:val="00B31C5D"/>
    <w:rsid w:val="00C12CA5"/>
    <w:rsid w:val="00CC5AF2"/>
    <w:rsid w:val="00CD53F9"/>
    <w:rsid w:val="00CF1147"/>
    <w:rsid w:val="00DB1952"/>
    <w:rsid w:val="00DF49AC"/>
    <w:rsid w:val="00E3107C"/>
    <w:rsid w:val="00EC6038"/>
    <w:rsid w:val="121B5EBD"/>
    <w:rsid w:val="3EDA69C5"/>
    <w:rsid w:val="4D8838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Calibri" w:hAnsi="Calibri"/>
      <w:kern w:val="2"/>
      <w:sz w:val="18"/>
      <w:szCs w:val="18"/>
    </w:rPr>
  </w:style>
  <w:style w:type="paragraph" w:customStyle="1" w:styleId="10">
    <w:name w:val="Char Char Char Char Char Char Char Char Char Char Char Char Char Char Char Char Char Char Char Char Char Char"/>
    <w:basedOn w:val="1"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32</Words>
  <Characters>189</Characters>
  <Lines>1</Lines>
  <Paragraphs>1</Paragraphs>
  <ScaleCrop>false</ScaleCrop>
  <LinksUpToDate>false</LinksUpToDate>
  <CharactersWithSpaces>220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2018-08-07T07:03:00Z</dcterms:created>
  <dc:creator>Administrator</dc:creator>
  <cp:lastModifiedBy>Administrator</cp:lastModifiedBy>
  <dcterms:modified xsi:type="dcterms:W3CDTF">2018-08-22T06:25:27Z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