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5" w:rsidRDefault="00FC5805">
      <w:pPr>
        <w:snapToGrid w:val="0"/>
        <w:spacing w:line="560" w:lineRule="exact"/>
        <w:ind w:firstLineChars="150" w:firstLine="480"/>
        <w:jc w:val="center"/>
        <w:rPr>
          <w:rFonts w:ascii="方正仿宋_GBK" w:eastAsia="方正仿宋_GBK" w:hint="eastAsia"/>
          <w:sz w:val="24"/>
        </w:rPr>
      </w:pPr>
      <w:r>
        <w:rPr>
          <w:rFonts w:ascii="方正小标宋_GBK" w:eastAsia="方正小标宋_GBK" w:hint="eastAsia"/>
          <w:bCs/>
          <w:sz w:val="32"/>
          <w:szCs w:val="32"/>
        </w:rPr>
        <w:t>渝北区社会福利中心聘用人员招聘启示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因工作需要，拟面向社会公开招聘派遣至渝北区社会福利中心</w:t>
      </w:r>
      <w:r w:rsidR="00590A63">
        <w:rPr>
          <w:rFonts w:ascii="方正仿宋_GBK" w:eastAsia="方正仿宋_GBK" w:hint="eastAsia"/>
          <w:sz w:val="24"/>
        </w:rPr>
        <w:t>（地点：渝北区悦来街道悦融四路）</w:t>
      </w:r>
      <w:r>
        <w:rPr>
          <w:rFonts w:ascii="方正仿宋_GBK" w:eastAsia="方正仿宋_GBK" w:hint="eastAsia"/>
          <w:sz w:val="24"/>
        </w:rPr>
        <w:t>工作的聘用人员</w:t>
      </w:r>
      <w:r w:rsidR="00892097">
        <w:rPr>
          <w:rFonts w:eastAsia="方正仿宋_GBK" w:hint="eastAsia"/>
          <w:sz w:val="24"/>
        </w:rPr>
        <w:t>2</w:t>
      </w:r>
      <w:r>
        <w:rPr>
          <w:rFonts w:ascii="方正仿宋_GBK" w:eastAsia="方正仿宋_GBK" w:hint="eastAsia"/>
          <w:sz w:val="24"/>
        </w:rPr>
        <w:t xml:space="preserve">名。现将有关事项对外公布如下。 </w:t>
      </w:r>
    </w:p>
    <w:p w:rsidR="00FC5805" w:rsidRDefault="00FC5805">
      <w:pPr>
        <w:numPr>
          <w:ilvl w:val="0"/>
          <w:numId w:val="1"/>
        </w:numPr>
        <w:spacing w:line="560" w:lineRule="exact"/>
        <w:rPr>
          <w:rFonts w:ascii="方正黑体_GBK" w:eastAsia="方正黑体_GBK" w:hint="eastAsia"/>
          <w:sz w:val="24"/>
        </w:rPr>
      </w:pPr>
      <w:r>
        <w:rPr>
          <w:rFonts w:ascii="方正黑体_GBK" w:eastAsia="方正黑体_GBK" w:hint="eastAsia"/>
          <w:sz w:val="24"/>
        </w:rPr>
        <w:t>应聘岗位和名额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护理员2名。</w:t>
      </w:r>
    </w:p>
    <w:p w:rsidR="00FC5805" w:rsidRDefault="00FC5805">
      <w:pPr>
        <w:spacing w:line="560" w:lineRule="exact"/>
        <w:ind w:left="697"/>
        <w:rPr>
          <w:rFonts w:ascii="方正黑体_GBK" w:eastAsia="方正黑体_GBK" w:hint="eastAsia"/>
          <w:sz w:val="24"/>
        </w:rPr>
      </w:pPr>
      <w:r>
        <w:rPr>
          <w:rFonts w:ascii="方正黑体_GBK" w:eastAsia="方正黑体_GBK" w:hint="eastAsia"/>
          <w:sz w:val="24"/>
        </w:rPr>
        <w:t xml:space="preserve">二、应聘条件 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eastAsia="方正仿宋_GBK" w:hint="eastAsia"/>
          <w:sz w:val="24"/>
        </w:rPr>
        <w:t>1</w:t>
      </w:r>
      <w:r>
        <w:rPr>
          <w:rFonts w:ascii="方正仿宋_GBK" w:eastAsia="方正仿宋_GBK" w:hint="eastAsia"/>
          <w:sz w:val="24"/>
        </w:rPr>
        <w:t>.拥护中华人民共和国宪法，具有良好的品行，遵纪守法，无犯罪记录；</w:t>
      </w:r>
    </w:p>
    <w:p w:rsidR="00F66E9B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eastAsia="方正仿宋_GBK" w:hint="eastAsia"/>
          <w:sz w:val="24"/>
        </w:rPr>
        <w:t>2</w:t>
      </w:r>
      <w:r>
        <w:rPr>
          <w:rFonts w:ascii="方正仿宋_GBK" w:eastAsia="方正仿宋_GBK" w:hint="eastAsia"/>
          <w:sz w:val="24"/>
        </w:rPr>
        <w:t>.身体健康，吃苦耐劳，爱岗敬业，安心聘任岗位工作</w:t>
      </w:r>
      <w:r w:rsidR="00F66E9B">
        <w:rPr>
          <w:rFonts w:ascii="方正仿宋_GBK" w:eastAsia="方正仿宋_GBK" w:hint="eastAsia"/>
          <w:sz w:val="24"/>
        </w:rPr>
        <w:t>；</w:t>
      </w:r>
    </w:p>
    <w:p w:rsidR="00CF11A7" w:rsidRDefault="00F66E9B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3.</w:t>
      </w:r>
      <w:r w:rsidR="00525F9C">
        <w:rPr>
          <w:rFonts w:ascii="方正仿宋_GBK" w:eastAsia="方正仿宋_GBK" w:hint="eastAsia"/>
          <w:sz w:val="24"/>
        </w:rPr>
        <w:t>对老人有爱心</w:t>
      </w:r>
      <w:r>
        <w:rPr>
          <w:rFonts w:ascii="方正仿宋_GBK" w:eastAsia="方正仿宋_GBK" w:hint="eastAsia"/>
          <w:sz w:val="24"/>
        </w:rPr>
        <w:t>，需要照顾不能自理老人</w:t>
      </w:r>
      <w:r w:rsidR="00FC5805">
        <w:rPr>
          <w:rFonts w:ascii="方正仿宋_GBK" w:eastAsia="方正仿宋_GBK" w:hint="eastAsia"/>
          <w:sz w:val="24"/>
        </w:rPr>
        <w:t>；</w:t>
      </w:r>
    </w:p>
    <w:p w:rsidR="00FC5805" w:rsidRDefault="00CF11A7">
      <w:pPr>
        <w:spacing w:line="560" w:lineRule="exact"/>
        <w:ind w:firstLineChars="200" w:firstLine="480"/>
        <w:rPr>
          <w:rFonts w:eastAsia="方正仿宋_GBK" w:hint="eastAsia"/>
          <w:sz w:val="24"/>
        </w:rPr>
      </w:pPr>
      <w:r>
        <w:rPr>
          <w:rFonts w:eastAsia="方正仿宋_GBK" w:hint="eastAsia"/>
          <w:sz w:val="24"/>
        </w:rPr>
        <w:t>4</w:t>
      </w:r>
      <w:r w:rsidR="00FC5805">
        <w:rPr>
          <w:rFonts w:ascii="方正仿宋_GBK" w:eastAsia="方正仿宋_GBK" w:hint="eastAsia"/>
          <w:sz w:val="24"/>
        </w:rPr>
        <w:t>.</w:t>
      </w:r>
      <w:r w:rsidR="00FC5805">
        <w:rPr>
          <w:rFonts w:ascii="方正仿宋_GBK" w:eastAsia="方正仿宋_GBK" w:hAnsi="方正仿宋_GBK" w:cs="方正仿宋_GBK" w:hint="eastAsia"/>
          <w:sz w:val="24"/>
        </w:rPr>
        <w:t>年龄在</w:t>
      </w:r>
      <w:r w:rsidR="00525F9C">
        <w:rPr>
          <w:rFonts w:ascii="方正仿宋_GBK" w:eastAsia="方正仿宋_GBK" w:hAnsi="方正仿宋_GBK" w:cs="方正仿宋_GBK" w:hint="eastAsia"/>
          <w:sz w:val="24"/>
        </w:rPr>
        <w:t>50</w:t>
      </w:r>
      <w:r w:rsidR="00FC5805">
        <w:rPr>
          <w:rFonts w:ascii="方正仿宋_GBK" w:eastAsia="方正仿宋_GBK" w:hAnsi="方正仿宋_GBK" w:cs="方正仿宋_GBK" w:hint="eastAsia"/>
          <w:sz w:val="24"/>
        </w:rPr>
        <w:t>岁以下</w:t>
      </w:r>
      <w:r w:rsidR="00525F9C">
        <w:rPr>
          <w:rFonts w:ascii="方正仿宋_GBK" w:eastAsia="方正仿宋_GBK" w:hAnsi="方正仿宋_GBK" w:cs="方正仿宋_GBK" w:hint="eastAsia"/>
          <w:sz w:val="24"/>
        </w:rPr>
        <w:t>（特殊情况可放宽5岁）</w:t>
      </w:r>
      <w:r w:rsidR="00F66E9B">
        <w:rPr>
          <w:rFonts w:ascii="方正仿宋_GBK" w:eastAsia="方正仿宋_GBK" w:hAnsi="方正仿宋_GBK" w:cs="方正仿宋_GBK" w:hint="eastAsia"/>
          <w:sz w:val="24"/>
        </w:rPr>
        <w:t>;</w:t>
      </w:r>
    </w:p>
    <w:p w:rsidR="00FC5805" w:rsidRDefault="00FC5805">
      <w:pPr>
        <w:spacing w:line="560" w:lineRule="exac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 xml:space="preserve">    </w:t>
      </w:r>
      <w:r w:rsidR="00CF11A7">
        <w:rPr>
          <w:rFonts w:ascii="方正仿宋_GBK" w:eastAsia="方正仿宋_GBK" w:hint="eastAsia"/>
          <w:sz w:val="24"/>
        </w:rPr>
        <w:t>5</w:t>
      </w:r>
      <w:r>
        <w:rPr>
          <w:rFonts w:ascii="方正仿宋_GBK"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有相关工作</w:t>
      </w:r>
      <w:r w:rsidR="00D708BF">
        <w:rPr>
          <w:rFonts w:eastAsia="方正仿宋_GBK" w:hint="eastAsia"/>
          <w:sz w:val="24"/>
        </w:rPr>
        <w:t>经历</w:t>
      </w:r>
      <w:r>
        <w:rPr>
          <w:rFonts w:eastAsia="方正仿宋_GBK" w:hint="eastAsia"/>
          <w:sz w:val="24"/>
        </w:rPr>
        <w:t>者优先聘用</w:t>
      </w:r>
      <w:r>
        <w:rPr>
          <w:rFonts w:ascii="方正仿宋_GBK" w:eastAsia="方正仿宋_GBK" w:hint="eastAsia"/>
          <w:sz w:val="24"/>
        </w:rPr>
        <w:t>。</w:t>
      </w:r>
    </w:p>
    <w:p w:rsidR="00FC5805" w:rsidRPr="00BB2CF3" w:rsidRDefault="00FC5805" w:rsidP="00BB2CF3">
      <w:pPr>
        <w:spacing w:line="560" w:lineRule="exact"/>
        <w:ind w:left="697"/>
        <w:rPr>
          <w:rFonts w:ascii="方正黑体_GBK" w:eastAsia="方正黑体_GBK" w:hint="eastAsia"/>
          <w:sz w:val="24"/>
        </w:rPr>
      </w:pPr>
      <w:r w:rsidRPr="00BB2CF3">
        <w:rPr>
          <w:rFonts w:ascii="方正黑体_GBK" w:eastAsia="方正黑体_GBK" w:hint="eastAsia"/>
          <w:sz w:val="24"/>
        </w:rPr>
        <w:t>三、以下人员不属于招聘范围</w:t>
      </w:r>
    </w:p>
    <w:p w:rsidR="00FC5805" w:rsidRDefault="00F66E9B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Ansi="宋体" w:cs="宋体" w:hint="eastAsia"/>
          <w:color w:val="000000"/>
          <w:sz w:val="24"/>
        </w:rPr>
        <w:t>1.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受过党纪、政纪处分的人员；</w:t>
      </w:r>
      <w:r w:rsidR="00FC5805">
        <w:rPr>
          <w:rFonts w:eastAsia="方正仿宋_GBK" w:cs="宋体" w:hint="eastAsia"/>
          <w:color w:val="000000"/>
          <w:sz w:val="24"/>
        </w:rPr>
        <w:t>2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.正在接受纪律审查的人员；</w:t>
      </w:r>
      <w:r w:rsidR="00FC5805">
        <w:rPr>
          <w:rFonts w:eastAsia="方正仿宋_GBK" w:cs="宋体" w:hint="eastAsia"/>
          <w:color w:val="000000"/>
          <w:sz w:val="24"/>
        </w:rPr>
        <w:t>3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.涉嫌违法犯罪正在接受司法调查尚未做出结论的人员；</w:t>
      </w:r>
      <w:r w:rsidR="00FC5805">
        <w:rPr>
          <w:rFonts w:eastAsia="方正仿宋_GBK" w:cs="宋体" w:hint="eastAsia"/>
          <w:color w:val="000000"/>
          <w:sz w:val="24"/>
        </w:rPr>
        <w:t>4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.受过刑事处罚的人员；</w:t>
      </w:r>
      <w:r w:rsidR="00FC5805">
        <w:rPr>
          <w:rFonts w:eastAsia="方正仿宋_GBK" w:cs="宋体" w:hint="eastAsia"/>
          <w:color w:val="000000"/>
          <w:sz w:val="24"/>
        </w:rPr>
        <w:t>5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.曾被开除公职的人员；</w:t>
      </w:r>
      <w:r w:rsidR="00FC5805">
        <w:rPr>
          <w:rFonts w:eastAsia="方正仿宋_GBK" w:cs="宋体" w:hint="eastAsia"/>
          <w:color w:val="000000"/>
          <w:sz w:val="24"/>
        </w:rPr>
        <w:t>6</w:t>
      </w:r>
      <w:r w:rsidR="00FC5805">
        <w:rPr>
          <w:rFonts w:ascii="方正仿宋_GBK" w:eastAsia="方正仿宋_GBK" w:hAnsi="宋体" w:cs="宋体" w:hint="eastAsia"/>
          <w:color w:val="000000"/>
          <w:sz w:val="24"/>
        </w:rPr>
        <w:t>.近五年来有舞弊等严重违反录（聘）用纪律行为的人员。</w:t>
      </w:r>
    </w:p>
    <w:p w:rsidR="00FC5805" w:rsidRDefault="00FC5805">
      <w:pPr>
        <w:spacing w:line="560" w:lineRule="exact"/>
        <w:ind w:left="697"/>
        <w:rPr>
          <w:rFonts w:ascii="方正黑体_GBK" w:eastAsia="方正黑体_GBK" w:hint="eastAsia"/>
          <w:sz w:val="24"/>
        </w:rPr>
      </w:pPr>
      <w:r>
        <w:rPr>
          <w:rFonts w:ascii="方正黑体_GBK" w:eastAsia="方正黑体_GBK" w:hint="eastAsia"/>
          <w:sz w:val="24"/>
        </w:rPr>
        <w:t>四、招聘程序和步骤</w:t>
      </w:r>
    </w:p>
    <w:p w:rsidR="00F133D7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（一）报名和资格审查。</w:t>
      </w:r>
    </w:p>
    <w:p w:rsidR="00F133D7" w:rsidRDefault="00F133D7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color w:val="000000"/>
          <w:sz w:val="24"/>
        </w:rPr>
      </w:pPr>
      <w:r>
        <w:rPr>
          <w:rFonts w:ascii="方正仿宋_GBK" w:eastAsia="方正仿宋_GBK" w:hint="eastAsia"/>
          <w:sz w:val="24"/>
        </w:rPr>
        <w:t>1、报名时间：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自</w:t>
      </w:r>
      <w:hyperlink r:id="rId7" w:tgtFrame="_blank" w:history="1">
        <w:r>
          <w:rPr>
            <w:rStyle w:val="a4"/>
            <w:rFonts w:ascii="方正仿宋_GBK" w:eastAsia="方正仿宋_GBK" w:hAnsi="方正仿宋_GBK" w:cs="方正仿宋_GBK" w:hint="eastAsia"/>
            <w:color w:val="000000"/>
            <w:sz w:val="24"/>
          </w:rPr>
          <w:t>招聘信息</w:t>
        </w:r>
      </w:hyperlink>
      <w:r>
        <w:rPr>
          <w:rFonts w:ascii="方正仿宋_GBK" w:eastAsia="方正仿宋_GBK" w:hAnsi="方正仿宋_GBK" w:cs="方正仿宋_GBK" w:hint="eastAsia"/>
          <w:color w:val="000000"/>
          <w:sz w:val="24"/>
        </w:rPr>
        <w:t>发布之日起至2018年11月16日止。每日上午9：00至12:00，下午14：00至17：30。面试时间另行通知。</w:t>
      </w:r>
    </w:p>
    <w:p w:rsidR="00FC5805" w:rsidRDefault="00F133D7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2、报名地点：</w:t>
      </w:r>
      <w:r w:rsidR="00FC5805">
        <w:rPr>
          <w:rFonts w:ascii="方正仿宋_GBK" w:eastAsia="方正仿宋_GBK" w:hint="eastAsia"/>
          <w:sz w:val="24"/>
        </w:rPr>
        <w:t>持本人身份证原件、复印件，近期同底一寸免冠彩照</w:t>
      </w:r>
      <w:r w:rsidR="00FC5805">
        <w:rPr>
          <w:rFonts w:eastAsia="方正仿宋_GBK" w:hint="eastAsia"/>
          <w:sz w:val="24"/>
        </w:rPr>
        <w:t>1</w:t>
      </w:r>
      <w:r w:rsidR="00FC5805">
        <w:rPr>
          <w:rFonts w:ascii="方正仿宋_GBK" w:eastAsia="方正仿宋_GBK" w:hint="eastAsia"/>
          <w:sz w:val="24"/>
        </w:rPr>
        <w:t>张（报名资料恕不退还）</w:t>
      </w:r>
      <w:r>
        <w:rPr>
          <w:rFonts w:ascii="方正仿宋_GBK" w:eastAsia="方正仿宋_GBK" w:hint="eastAsia"/>
          <w:sz w:val="24"/>
        </w:rPr>
        <w:t>，</w:t>
      </w:r>
      <w:r>
        <w:rPr>
          <w:rFonts w:ascii="方正仿宋_GBK" w:eastAsia="方正仿宋_GBK" w:hAnsi="方正仿宋_GBK" w:cs="方正仿宋_GBK" w:hint="eastAsia"/>
          <w:sz w:val="24"/>
        </w:rPr>
        <w:t>至</w:t>
      </w:r>
      <w:r w:rsidRPr="00CF11A7">
        <w:rPr>
          <w:rFonts w:ascii="方正仿宋_GBK" w:eastAsia="方正仿宋_GBK" w:hAnsi="方正仿宋_GBK" w:cs="方正仿宋_GBK" w:hint="eastAsia"/>
          <w:sz w:val="24"/>
        </w:rPr>
        <w:t>渝北区人力资源市场（渝北区空港新城桂馥大道10号）2楼招聘前台报名。</w:t>
      </w:r>
      <w:r w:rsidR="00FC5805">
        <w:rPr>
          <w:rFonts w:ascii="方正仿宋_GBK" w:eastAsia="方正仿宋_GBK" w:hint="eastAsia"/>
          <w:sz w:val="24"/>
        </w:rPr>
        <w:t>经资格审查，符合条件者准予报名。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</w:t>
      </w:r>
      <w:r w:rsidR="00BB2CF3">
        <w:rPr>
          <w:rFonts w:ascii="方正仿宋_GBK" w:eastAsia="方正仿宋_GBK" w:hint="eastAsia"/>
          <w:sz w:val="24"/>
        </w:rPr>
        <w:t>二</w:t>
      </w:r>
      <w:r>
        <w:rPr>
          <w:rFonts w:ascii="方正仿宋_GBK" w:eastAsia="方正仿宋_GBK" w:hint="eastAsia"/>
          <w:sz w:val="24"/>
        </w:rPr>
        <w:t>）面试。</w:t>
      </w:r>
      <w:r w:rsidR="002E7386">
        <w:rPr>
          <w:rFonts w:ascii="方正仿宋_GBK" w:eastAsia="方正仿宋_GBK" w:hint="eastAsia"/>
          <w:sz w:val="24"/>
        </w:rPr>
        <w:t>护理</w:t>
      </w:r>
      <w:r>
        <w:rPr>
          <w:rFonts w:ascii="方正仿宋_GBK" w:eastAsia="方正仿宋_GBK" w:hint="eastAsia"/>
          <w:sz w:val="24"/>
        </w:rPr>
        <w:t>员根据面试确定聘用人员。</w:t>
      </w:r>
    </w:p>
    <w:p w:rsidR="00FC5805" w:rsidRDefault="00FC5805">
      <w:pPr>
        <w:shd w:val="clear" w:color="auto" w:fill="FFFFFF"/>
        <w:spacing w:line="560" w:lineRule="exact"/>
        <w:ind w:firstLineChars="200" w:firstLine="480"/>
        <w:rPr>
          <w:rFonts w:ascii="方正仿宋_GBK" w:eastAsia="方正仿宋_GBK" w:hAnsi="宋体" w:cs="宋体" w:hint="eastAsia"/>
          <w:color w:val="000000"/>
          <w:sz w:val="24"/>
        </w:rPr>
      </w:pPr>
      <w:r>
        <w:rPr>
          <w:rFonts w:ascii="方正仿宋_GBK" w:eastAsia="方正仿宋_GBK" w:hint="eastAsia"/>
          <w:sz w:val="24"/>
        </w:rPr>
        <w:t>（</w:t>
      </w:r>
      <w:r w:rsidR="00BB2CF3">
        <w:rPr>
          <w:rFonts w:ascii="方正仿宋_GBK" w:eastAsia="方正仿宋_GBK" w:hint="eastAsia"/>
          <w:sz w:val="24"/>
        </w:rPr>
        <w:t>三</w:t>
      </w:r>
      <w:r>
        <w:rPr>
          <w:rFonts w:ascii="方正仿宋_GBK" w:eastAsia="方正仿宋_GBK" w:hint="eastAsia"/>
          <w:sz w:val="24"/>
        </w:rPr>
        <w:t>）体检。</w:t>
      </w:r>
      <w:r>
        <w:rPr>
          <w:rFonts w:ascii="方正仿宋_GBK" w:eastAsia="方正仿宋_GBK" w:hAnsi="宋体" w:cs="宋体" w:hint="eastAsia"/>
          <w:color w:val="000000"/>
          <w:sz w:val="24"/>
        </w:rPr>
        <w:t>依据</w:t>
      </w:r>
      <w:r w:rsidR="00F004D1">
        <w:rPr>
          <w:rFonts w:ascii="方正仿宋_GBK" w:eastAsia="方正仿宋_GBK" w:hAnsi="宋体" w:cs="宋体" w:hint="eastAsia"/>
          <w:color w:val="000000"/>
          <w:sz w:val="24"/>
        </w:rPr>
        <w:t>面试</w:t>
      </w:r>
      <w:r>
        <w:rPr>
          <w:rFonts w:ascii="方正仿宋_GBK" w:eastAsia="方正仿宋_GBK" w:hAnsi="宋体" w:cs="宋体" w:hint="eastAsia"/>
          <w:color w:val="000000"/>
          <w:sz w:val="24"/>
        </w:rPr>
        <w:t>成绩从高分到低分按</w:t>
      </w:r>
      <w:r>
        <w:rPr>
          <w:rFonts w:eastAsia="方正仿宋_GBK" w:cs="宋体" w:hint="eastAsia"/>
          <w:color w:val="000000"/>
          <w:sz w:val="24"/>
        </w:rPr>
        <w:t>1</w:t>
      </w:r>
      <w:r>
        <w:rPr>
          <w:rFonts w:ascii="方正仿宋_GBK" w:eastAsia="方正仿宋_GBK" w:hAnsi="宋体" w:cs="宋体" w:hint="eastAsia"/>
          <w:color w:val="000000"/>
          <w:sz w:val="24"/>
        </w:rPr>
        <w:t>:</w:t>
      </w:r>
      <w:r>
        <w:rPr>
          <w:rFonts w:eastAsia="方正仿宋_GBK" w:cs="宋体" w:hint="eastAsia"/>
          <w:color w:val="000000"/>
          <w:sz w:val="24"/>
        </w:rPr>
        <w:t>1</w:t>
      </w:r>
      <w:r>
        <w:rPr>
          <w:rFonts w:ascii="方正仿宋_GBK" w:eastAsia="方正仿宋_GBK" w:hAnsi="宋体" w:cs="宋体" w:hint="eastAsia"/>
          <w:color w:val="000000"/>
          <w:sz w:val="24"/>
        </w:rPr>
        <w:t>的比例确定体检人选，其中从事</w:t>
      </w:r>
      <w:r w:rsidR="00F004D1">
        <w:rPr>
          <w:rFonts w:ascii="方正仿宋_GBK" w:eastAsia="方正仿宋_GBK" w:hAnsi="宋体" w:cs="宋体" w:hint="eastAsia"/>
          <w:color w:val="000000"/>
          <w:sz w:val="24"/>
        </w:rPr>
        <w:lastRenderedPageBreak/>
        <w:t>过护理</w:t>
      </w:r>
      <w:r>
        <w:rPr>
          <w:rFonts w:ascii="方正仿宋_GBK" w:eastAsia="方正仿宋_GBK" w:hAnsi="宋体" w:cs="宋体" w:hint="eastAsia"/>
          <w:color w:val="000000"/>
          <w:sz w:val="24"/>
        </w:rPr>
        <w:t>相关工作的人员优先。体检参照</w:t>
      </w:r>
      <w:r>
        <w:rPr>
          <w:rFonts w:ascii="方正仿宋_GBK" w:eastAsia="方正仿宋_GBK" w:hint="eastAsia"/>
          <w:sz w:val="24"/>
        </w:rPr>
        <w:t>《公务员录用体检通用标准(试行)》规定的</w:t>
      </w:r>
      <w:r>
        <w:rPr>
          <w:rFonts w:ascii="方正仿宋_GBK" w:eastAsia="方正仿宋_GBK" w:hAnsi="宋体" w:cs="宋体" w:hint="eastAsia"/>
          <w:color w:val="000000"/>
          <w:sz w:val="24"/>
        </w:rPr>
        <w:t>要求实施。</w:t>
      </w:r>
      <w:r>
        <w:rPr>
          <w:rFonts w:ascii="方正仿宋_GBK" w:eastAsia="方正仿宋_GBK" w:hint="eastAsia"/>
          <w:sz w:val="24"/>
        </w:rPr>
        <w:t>参加体检人员根据安排到指定医院集中进行体检，体检费用由报考人员自理。</w:t>
      </w:r>
    </w:p>
    <w:p w:rsidR="00FC5805" w:rsidRDefault="00FC5805">
      <w:pPr>
        <w:shd w:val="clear" w:color="auto" w:fill="FFFFFF"/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Ansi="宋体" w:cs="宋体" w:hint="eastAsia"/>
          <w:color w:val="000000"/>
          <w:sz w:val="24"/>
        </w:rPr>
        <w:t>（</w:t>
      </w:r>
      <w:r w:rsidR="00CF11A7">
        <w:rPr>
          <w:rFonts w:ascii="方正仿宋_GBK" w:eastAsia="方正仿宋_GBK" w:hAnsi="宋体" w:cs="宋体" w:hint="eastAsia"/>
          <w:color w:val="000000"/>
          <w:sz w:val="24"/>
        </w:rPr>
        <w:t>四</w:t>
      </w:r>
      <w:r>
        <w:rPr>
          <w:rFonts w:ascii="方正仿宋_GBK" w:eastAsia="方正仿宋_GBK" w:hAnsi="宋体" w:cs="宋体" w:hint="eastAsia"/>
          <w:color w:val="000000"/>
          <w:sz w:val="24"/>
        </w:rPr>
        <w:t>）考察。对体检合格的人员进行综合考察，</w:t>
      </w:r>
      <w:r>
        <w:rPr>
          <w:rFonts w:ascii="方正仿宋_GBK" w:eastAsia="方正仿宋_GBK" w:hint="eastAsia"/>
          <w:sz w:val="24"/>
        </w:rPr>
        <w:t>考察不合格者，取消其招聘资格，并按</w:t>
      </w:r>
      <w:r w:rsidR="008150DA">
        <w:rPr>
          <w:rFonts w:ascii="方正仿宋_GBK" w:eastAsia="方正仿宋_GBK" w:hint="eastAsia"/>
          <w:sz w:val="24"/>
        </w:rPr>
        <w:t>面试</w:t>
      </w:r>
      <w:r>
        <w:rPr>
          <w:rFonts w:ascii="方正仿宋_GBK" w:eastAsia="方正仿宋_GBK" w:hint="eastAsia"/>
          <w:sz w:val="24"/>
        </w:rPr>
        <w:t>综合成绩从高分到低分依次递补。</w:t>
      </w:r>
      <w:r>
        <w:rPr>
          <w:rFonts w:ascii="方正仿宋_GBK" w:eastAsia="方正仿宋_GBK"/>
          <w:sz w:val="24"/>
        </w:rPr>
        <w:t xml:space="preserve"> </w:t>
      </w:r>
    </w:p>
    <w:p w:rsidR="00FC5805" w:rsidRDefault="00FC5805">
      <w:pPr>
        <w:spacing w:line="560" w:lineRule="exact"/>
        <w:ind w:left="697"/>
        <w:rPr>
          <w:rFonts w:ascii="方正黑体_GBK" w:eastAsia="方正黑体_GBK" w:hint="eastAsia"/>
          <w:sz w:val="24"/>
        </w:rPr>
      </w:pPr>
      <w:r>
        <w:rPr>
          <w:rFonts w:ascii="方正黑体_GBK" w:eastAsia="方正黑体_GBK" w:hint="eastAsia"/>
          <w:sz w:val="24"/>
        </w:rPr>
        <w:t>五、聘用和试用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（一）聘用。根据面试及考核情况进行综合评价，确定聘用人员。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（二）试用。按规定聘用人员实行试用制度，试用期</w:t>
      </w:r>
      <w:r>
        <w:rPr>
          <w:rFonts w:eastAsia="方正仿宋_GBK" w:hint="eastAsia"/>
          <w:sz w:val="24"/>
        </w:rPr>
        <w:t>2</w:t>
      </w:r>
      <w:r>
        <w:rPr>
          <w:rFonts w:ascii="方正仿宋_GBK" w:eastAsia="方正仿宋_GBK" w:hint="eastAsia"/>
          <w:sz w:val="24"/>
        </w:rPr>
        <w:t>个月。</w:t>
      </w:r>
    </w:p>
    <w:p w:rsidR="00FC5805" w:rsidRDefault="00FC5805" w:rsidP="00BB2CF3">
      <w:pPr>
        <w:spacing w:line="560" w:lineRule="exact"/>
        <w:ind w:firstLineChars="200" w:firstLine="480"/>
        <w:rPr>
          <w:rFonts w:ascii="方正黑体_GBK" w:eastAsia="方正黑体_GBK" w:hint="eastAsia"/>
          <w:sz w:val="24"/>
        </w:rPr>
      </w:pPr>
      <w:r>
        <w:rPr>
          <w:rFonts w:ascii="方正黑体_GBK" w:eastAsia="方正黑体_GBK" w:hint="eastAsia"/>
          <w:sz w:val="24"/>
        </w:rPr>
        <w:t>六、聘用管理和待遇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（一）拟聘用人员与</w:t>
      </w:r>
      <w:r>
        <w:rPr>
          <w:rFonts w:ascii="方正仿宋_GBK" w:eastAsia="方正仿宋_GBK" w:hAnsi="宋体" w:cs="宋体" w:hint="eastAsia"/>
          <w:color w:val="000000"/>
          <w:sz w:val="24"/>
        </w:rPr>
        <w:t>重庆空港人力</w:t>
      </w:r>
      <w:r>
        <w:rPr>
          <w:rFonts w:ascii="方正仿宋_GBK" w:eastAsia="方正仿宋_GBK" w:hAnsi="黑体" w:hint="eastAsia"/>
          <w:sz w:val="24"/>
        </w:rPr>
        <w:t>资源管理有限公司签订用工合同，统一管理</w:t>
      </w:r>
      <w:r>
        <w:rPr>
          <w:rFonts w:ascii="方正仿宋_GBK" w:eastAsia="方正仿宋_GBK" w:hint="eastAsia"/>
          <w:sz w:val="24"/>
        </w:rPr>
        <w:t>；并由重庆空港人力资源管理有限公司派遣至社会福利中心工作。</w:t>
      </w:r>
    </w:p>
    <w:p w:rsidR="00FC5805" w:rsidRDefault="00FC5805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（二）待遇。</w:t>
      </w:r>
    </w:p>
    <w:p w:rsidR="002E7386" w:rsidRDefault="002E7386">
      <w:pPr>
        <w:spacing w:line="560" w:lineRule="exact"/>
        <w:ind w:firstLineChars="200" w:firstLine="480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护理员：试用期月工资2000元，正式聘用月工资2500元，</w:t>
      </w:r>
      <w:r w:rsidR="00BB2CF3">
        <w:rPr>
          <w:rFonts w:ascii="方正仿宋_GBK" w:eastAsia="方正仿宋_GBK" w:hint="eastAsia"/>
          <w:sz w:val="24"/>
        </w:rPr>
        <w:t>绩效工资500</w:t>
      </w:r>
      <w:r w:rsidR="00892097">
        <w:rPr>
          <w:rFonts w:ascii="方正仿宋_GBK" w:eastAsia="方正仿宋_GBK" w:hint="eastAsia"/>
          <w:sz w:val="24"/>
        </w:rPr>
        <w:t>元</w:t>
      </w:r>
      <w:r w:rsidR="00BB2CF3">
        <w:rPr>
          <w:rFonts w:ascii="方正仿宋_GBK" w:eastAsia="方正仿宋_GBK" w:hint="eastAsia"/>
          <w:sz w:val="24"/>
        </w:rPr>
        <w:t>，</w:t>
      </w:r>
      <w:r>
        <w:rPr>
          <w:rFonts w:ascii="方正仿宋_GBK" w:eastAsia="方正仿宋_GBK" w:hint="eastAsia"/>
          <w:sz w:val="24"/>
        </w:rPr>
        <w:t>包吃住，五险按规定办理。</w:t>
      </w:r>
    </w:p>
    <w:p w:rsidR="00CF11A7" w:rsidRDefault="00FC5805" w:rsidP="00F133D7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color w:val="000000"/>
          <w:sz w:val="24"/>
        </w:rPr>
      </w:pPr>
      <w:r>
        <w:rPr>
          <w:rFonts w:ascii="方正黑体_GBK" w:eastAsia="方正黑体_GBK" w:hint="eastAsia"/>
          <w:sz w:val="24"/>
        </w:rPr>
        <w:t>七、</w:t>
      </w:r>
      <w:r w:rsidR="00CF11A7">
        <w:rPr>
          <w:rFonts w:ascii="方正仿宋_GBK" w:eastAsia="方正仿宋_GBK" w:hAnsi="方正仿宋_GBK" w:cs="方正仿宋_GBK" w:hint="eastAsia"/>
          <w:color w:val="000000"/>
          <w:sz w:val="24"/>
        </w:rPr>
        <w:t>咨询电话：</w:t>
      </w:r>
    </w:p>
    <w:p w:rsidR="00CF11A7" w:rsidRPr="00CF11A7" w:rsidRDefault="00CF11A7" w:rsidP="00CF11A7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陈老师023-88958379。</w:t>
      </w:r>
    </w:p>
    <w:p w:rsidR="002E7386" w:rsidRDefault="002E7386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2E7386" w:rsidRDefault="002E7386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F004D1" w:rsidRDefault="00F004D1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2E7386" w:rsidRDefault="002E7386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2E7386" w:rsidRDefault="002E7386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2E7386" w:rsidRDefault="002E7386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8150DA" w:rsidRDefault="008150DA">
      <w:pPr>
        <w:spacing w:line="560" w:lineRule="exact"/>
        <w:ind w:left="1" w:firstLineChars="168" w:firstLine="403"/>
        <w:rPr>
          <w:rFonts w:ascii="方正仿宋_GBK" w:eastAsia="方正仿宋_GBK" w:hAnsi="方正仿宋_GBK" w:cs="方正仿宋_GBK" w:hint="eastAsia"/>
          <w:color w:val="000000"/>
          <w:sz w:val="24"/>
        </w:rPr>
      </w:pPr>
    </w:p>
    <w:p w:rsidR="00F133D7" w:rsidRDefault="00F133D7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24"/>
        </w:rPr>
      </w:pPr>
    </w:p>
    <w:p w:rsidR="00F133D7" w:rsidRDefault="00F133D7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24"/>
        </w:rPr>
      </w:pPr>
    </w:p>
    <w:p w:rsidR="00FC5805" w:rsidRDefault="00FC5805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sz w:val="2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z w:val="24"/>
        </w:rPr>
        <w:t>渝北区社会福利中心</w:t>
      </w:r>
    </w:p>
    <w:p w:rsidR="00FC5805" w:rsidRDefault="00FC5805">
      <w:pPr>
        <w:spacing w:line="560" w:lineRule="exact"/>
        <w:jc w:val="center"/>
        <w:rPr>
          <w:rFonts w:ascii="方正仿宋_GBK" w:eastAsia="方正仿宋_GBK" w:hint="eastAsia"/>
          <w:sz w:val="2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z w:val="24"/>
        </w:rPr>
        <w:t>工作人员应聘信息登记</w:t>
      </w:r>
    </w:p>
    <w:p w:rsidR="00FC5805" w:rsidRDefault="00FC5805">
      <w:pPr>
        <w:spacing w:line="560" w:lineRule="exact"/>
        <w:ind w:firstLineChars="1450" w:firstLine="3480"/>
        <w:rPr>
          <w:rFonts w:ascii="方正仿宋_GBK" w:eastAsia="方正仿宋_GBK"/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2051" type="#_x0000_t202" style="position:absolute;left:0;text-align:left;margin-left:214.5pt;margin-top:1.95pt;width:241.45pt;height:30pt;z-index:251657728" filled="f" stroked="f" strokeweight="1.25pt">
            <v:textbox>
              <w:txbxContent>
                <w:p w:rsidR="00FC5805" w:rsidRDefault="00FC5805"/>
              </w:txbxContent>
            </v:textbox>
          </v:shape>
        </w:pic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1254"/>
        <w:gridCol w:w="317"/>
        <w:gridCol w:w="296"/>
        <w:gridCol w:w="149"/>
        <w:gridCol w:w="363"/>
        <w:gridCol w:w="258"/>
        <w:gridCol w:w="464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OLE_LINK1"/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153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C5805" w:rsidRDefault="00FC5805">
            <w:pPr>
              <w:widowControl/>
              <w:spacing w:line="560" w:lineRule="exact"/>
              <w:ind w:left="113" w:right="113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  照    片</w:t>
            </w: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最高学历：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毕业学校：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FC5805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7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E-mail：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爱好: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况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br/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489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C5805">
        <w:trPr>
          <w:gridAfter w:val="2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w w:val="53"/>
                <w:kern w:val="0"/>
                <w:sz w:val="24"/>
              </w:rPr>
              <w:t>工作（实习）经</w:t>
            </w: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"/>
                <w:w w:val="53"/>
                <w:kern w:val="0"/>
                <w:sz w:val="24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4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结束时间</w:t>
            </w:r>
          </w:p>
        </w:tc>
      </w:tr>
      <w:tr w:rsidR="00FC5805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20"/>
                <w:kern w:val="0"/>
                <w:sz w:val="24"/>
              </w:rPr>
              <w:t>能力水</w:t>
            </w: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0"/>
                <w:kern w:val="0"/>
                <w:sz w:val="24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外语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129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20"/>
                <w:kern w:val="0"/>
                <w:sz w:val="24"/>
              </w:rPr>
              <w:t>奖惩情</w:t>
            </w: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0"/>
                <w:kern w:val="0"/>
                <w:sz w:val="24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何时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何种奖惩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2202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1494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FC5805" w:rsidRDefault="00FC58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20"/>
                <w:kern w:val="0"/>
                <w:sz w:val="24"/>
              </w:rPr>
              <w:t>其他情</w:t>
            </w:r>
            <w:r w:rsidRPr="00D708BF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30"/>
                <w:kern w:val="0"/>
                <w:sz w:val="24"/>
              </w:rPr>
              <w:t>况</w:t>
            </w:r>
          </w:p>
        </w:tc>
        <w:tc>
          <w:tcPr>
            <w:tcW w:w="8756" w:type="dxa"/>
            <w:gridSpan w:val="1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FC5805">
        <w:trPr>
          <w:cantSplit/>
          <w:trHeight w:val="1190"/>
          <w:jc w:val="center"/>
        </w:trPr>
        <w:tc>
          <w:tcPr>
            <w:tcW w:w="9545" w:type="dxa"/>
            <w:gridSpan w:val="1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05" w:rsidRDefault="00FC5805">
            <w:pPr>
              <w:widowControl/>
              <w:spacing w:line="56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本人承诺上述表格中所填写内容完全属实。</w:t>
            </w:r>
          </w:p>
          <w:p w:rsidR="00FC5805" w:rsidRDefault="00590A6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="00FC580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签名：               日期：</w:t>
            </w:r>
          </w:p>
        </w:tc>
        <w:tc>
          <w:tcPr>
            <w:tcW w:w="9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0" w:type="dxa"/>
            <w:vAlign w:val="center"/>
          </w:tcPr>
          <w:p w:rsidR="00FC5805" w:rsidRDefault="00FC580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bookmarkEnd w:id="0"/>
    </w:tbl>
    <w:p w:rsidR="00FC5805" w:rsidRDefault="00FC5805">
      <w:pPr>
        <w:spacing w:line="560" w:lineRule="exact"/>
        <w:rPr>
          <w:rFonts w:hint="eastAsia"/>
          <w:sz w:val="24"/>
        </w:rPr>
      </w:pPr>
    </w:p>
    <w:sectPr w:rsidR="00FC5805" w:rsidSect="002E7386">
      <w:headerReference w:type="default" r:id="rId8"/>
      <w:footerReference w:type="even" r:id="rId9"/>
      <w:footerReference w:type="default" r:id="rId10"/>
      <w:pgSz w:w="11906" w:h="16838"/>
      <w:pgMar w:top="1276" w:right="1474" w:bottom="1984" w:left="158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3E" w:rsidRDefault="002C453E">
      <w:r>
        <w:separator/>
      </w:r>
    </w:p>
  </w:endnote>
  <w:endnote w:type="continuationSeparator" w:id="0">
    <w:p w:rsidR="002C453E" w:rsidRDefault="002C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5" w:rsidRDefault="00FC5805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C5805" w:rsidRDefault="00FC580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5" w:rsidRDefault="00FC5805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C453E">
      <w:rPr>
        <w:rStyle w:val="a3"/>
        <w:noProof/>
      </w:rPr>
      <w:t>1</w:t>
    </w:r>
    <w:r>
      <w:fldChar w:fldCharType="end"/>
    </w:r>
  </w:p>
  <w:p w:rsidR="00FC5805" w:rsidRDefault="00FC580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3E" w:rsidRDefault="002C453E">
      <w:r>
        <w:separator/>
      </w:r>
    </w:p>
  </w:footnote>
  <w:footnote w:type="continuationSeparator" w:id="0">
    <w:p w:rsidR="002C453E" w:rsidRDefault="002C4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5" w:rsidRDefault="00FC580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5F6"/>
    <w:multiLevelType w:val="multilevel"/>
    <w:tmpl w:val="16E035F6"/>
    <w:lvl w:ilvl="0">
      <w:start w:val="1"/>
      <w:numFmt w:val="japaneseCounting"/>
      <w:lvlText w:val="%1、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7"/>
        </w:tabs>
        <w:ind w:left="1537" w:hanging="420"/>
      </w:pPr>
    </w:lvl>
    <w:lvl w:ilvl="2">
      <w:start w:val="1"/>
      <w:numFmt w:val="lowerRoman"/>
      <w:lvlText w:val="%3."/>
      <w:lvlJc w:val="right"/>
      <w:pPr>
        <w:tabs>
          <w:tab w:val="num" w:pos="1957"/>
        </w:tabs>
        <w:ind w:left="1957" w:hanging="420"/>
      </w:pPr>
    </w:lvl>
    <w:lvl w:ilvl="3">
      <w:start w:val="1"/>
      <w:numFmt w:val="decimal"/>
      <w:lvlText w:val="%4."/>
      <w:lvlJc w:val="left"/>
      <w:pPr>
        <w:tabs>
          <w:tab w:val="num" w:pos="2377"/>
        </w:tabs>
        <w:ind w:left="2377" w:hanging="420"/>
      </w:pPr>
    </w:lvl>
    <w:lvl w:ilvl="4">
      <w:start w:val="1"/>
      <w:numFmt w:val="lowerLetter"/>
      <w:lvlText w:val="%5)"/>
      <w:lvlJc w:val="left"/>
      <w:pPr>
        <w:tabs>
          <w:tab w:val="num" w:pos="2797"/>
        </w:tabs>
        <w:ind w:left="2797" w:hanging="420"/>
      </w:pPr>
    </w:lvl>
    <w:lvl w:ilvl="5">
      <w:start w:val="1"/>
      <w:numFmt w:val="lowerRoman"/>
      <w:lvlText w:val="%6."/>
      <w:lvlJc w:val="right"/>
      <w:pPr>
        <w:tabs>
          <w:tab w:val="num" w:pos="3217"/>
        </w:tabs>
        <w:ind w:left="3217" w:hanging="420"/>
      </w:pPr>
    </w:lvl>
    <w:lvl w:ilvl="6">
      <w:start w:val="1"/>
      <w:numFmt w:val="decimal"/>
      <w:lvlText w:val="%7."/>
      <w:lvlJc w:val="left"/>
      <w:pPr>
        <w:tabs>
          <w:tab w:val="num" w:pos="3637"/>
        </w:tabs>
        <w:ind w:left="3637" w:hanging="420"/>
      </w:pPr>
    </w:lvl>
    <w:lvl w:ilvl="7">
      <w:start w:val="1"/>
      <w:numFmt w:val="lowerLetter"/>
      <w:lvlText w:val="%8)"/>
      <w:lvlJc w:val="left"/>
      <w:pPr>
        <w:tabs>
          <w:tab w:val="num" w:pos="4057"/>
        </w:tabs>
        <w:ind w:left="4057" w:hanging="420"/>
      </w:pPr>
    </w:lvl>
    <w:lvl w:ilvl="8">
      <w:start w:val="1"/>
      <w:numFmt w:val="lowerRoman"/>
      <w:lvlText w:val="%9."/>
      <w:lvlJc w:val="right"/>
      <w:pPr>
        <w:tabs>
          <w:tab w:val="num" w:pos="4477"/>
        </w:tabs>
        <w:ind w:left="4477" w:hanging="420"/>
      </w:pPr>
    </w:lvl>
  </w:abstractNum>
  <w:abstractNum w:abstractNumId="1">
    <w:nsid w:val="58EED64B"/>
    <w:multiLevelType w:val="singleLevel"/>
    <w:tmpl w:val="58EED64B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A37"/>
    <w:rsid w:val="00004A0A"/>
    <w:rsid w:val="00024CAE"/>
    <w:rsid w:val="00067892"/>
    <w:rsid w:val="00085E34"/>
    <w:rsid w:val="000C2641"/>
    <w:rsid w:val="000D7AA1"/>
    <w:rsid w:val="00102C2A"/>
    <w:rsid w:val="0014473B"/>
    <w:rsid w:val="001549F9"/>
    <w:rsid w:val="00160575"/>
    <w:rsid w:val="00176130"/>
    <w:rsid w:val="001E34B6"/>
    <w:rsid w:val="001F44A8"/>
    <w:rsid w:val="002110E5"/>
    <w:rsid w:val="0021384C"/>
    <w:rsid w:val="0022104A"/>
    <w:rsid w:val="00226C3F"/>
    <w:rsid w:val="00237D4E"/>
    <w:rsid w:val="0024712F"/>
    <w:rsid w:val="0028518E"/>
    <w:rsid w:val="002B0665"/>
    <w:rsid w:val="002C010D"/>
    <w:rsid w:val="002C307C"/>
    <w:rsid w:val="002C343E"/>
    <w:rsid w:val="002C3BCC"/>
    <w:rsid w:val="002C453E"/>
    <w:rsid w:val="002C732C"/>
    <w:rsid w:val="002E69DD"/>
    <w:rsid w:val="002E7386"/>
    <w:rsid w:val="00300288"/>
    <w:rsid w:val="003308C1"/>
    <w:rsid w:val="00332D8D"/>
    <w:rsid w:val="003334AF"/>
    <w:rsid w:val="00333A79"/>
    <w:rsid w:val="003612D1"/>
    <w:rsid w:val="003648C0"/>
    <w:rsid w:val="00370698"/>
    <w:rsid w:val="003D24ED"/>
    <w:rsid w:val="003D7659"/>
    <w:rsid w:val="003D7701"/>
    <w:rsid w:val="003E2B86"/>
    <w:rsid w:val="003E3C0E"/>
    <w:rsid w:val="003F070A"/>
    <w:rsid w:val="00414FAD"/>
    <w:rsid w:val="00450B1F"/>
    <w:rsid w:val="00455FA1"/>
    <w:rsid w:val="004570F5"/>
    <w:rsid w:val="004620F3"/>
    <w:rsid w:val="00472C00"/>
    <w:rsid w:val="00497500"/>
    <w:rsid w:val="00497E22"/>
    <w:rsid w:val="004A1272"/>
    <w:rsid w:val="004D436D"/>
    <w:rsid w:val="004D5ED8"/>
    <w:rsid w:val="004E590B"/>
    <w:rsid w:val="005001A3"/>
    <w:rsid w:val="005071D0"/>
    <w:rsid w:val="00512BB5"/>
    <w:rsid w:val="00512C49"/>
    <w:rsid w:val="00525F9C"/>
    <w:rsid w:val="005328AF"/>
    <w:rsid w:val="0055379E"/>
    <w:rsid w:val="00554CE3"/>
    <w:rsid w:val="00557348"/>
    <w:rsid w:val="005819A9"/>
    <w:rsid w:val="00587503"/>
    <w:rsid w:val="00587558"/>
    <w:rsid w:val="00590A63"/>
    <w:rsid w:val="00592C65"/>
    <w:rsid w:val="005B2F63"/>
    <w:rsid w:val="005B5856"/>
    <w:rsid w:val="005E7899"/>
    <w:rsid w:val="00602F3D"/>
    <w:rsid w:val="006039AD"/>
    <w:rsid w:val="00607C11"/>
    <w:rsid w:val="006118A0"/>
    <w:rsid w:val="0061362D"/>
    <w:rsid w:val="00623F8C"/>
    <w:rsid w:val="006444FD"/>
    <w:rsid w:val="006475AB"/>
    <w:rsid w:val="00647DAB"/>
    <w:rsid w:val="00660B62"/>
    <w:rsid w:val="00674928"/>
    <w:rsid w:val="00675C9C"/>
    <w:rsid w:val="00685471"/>
    <w:rsid w:val="006A2B05"/>
    <w:rsid w:val="006A653E"/>
    <w:rsid w:val="006F2E02"/>
    <w:rsid w:val="006F35FF"/>
    <w:rsid w:val="006F60F0"/>
    <w:rsid w:val="00707BAC"/>
    <w:rsid w:val="00711EA1"/>
    <w:rsid w:val="00730B01"/>
    <w:rsid w:val="00755D1C"/>
    <w:rsid w:val="00756871"/>
    <w:rsid w:val="00781D5C"/>
    <w:rsid w:val="007823E1"/>
    <w:rsid w:val="007932D6"/>
    <w:rsid w:val="007B434D"/>
    <w:rsid w:val="007B498F"/>
    <w:rsid w:val="007D445B"/>
    <w:rsid w:val="007E23AE"/>
    <w:rsid w:val="00813DD4"/>
    <w:rsid w:val="008150DA"/>
    <w:rsid w:val="00816A96"/>
    <w:rsid w:val="008218D7"/>
    <w:rsid w:val="00852576"/>
    <w:rsid w:val="0085448D"/>
    <w:rsid w:val="00854E0C"/>
    <w:rsid w:val="0087147C"/>
    <w:rsid w:val="008857AA"/>
    <w:rsid w:val="00887266"/>
    <w:rsid w:val="008906CD"/>
    <w:rsid w:val="00892097"/>
    <w:rsid w:val="00895235"/>
    <w:rsid w:val="008A7303"/>
    <w:rsid w:val="008D3222"/>
    <w:rsid w:val="008E25A9"/>
    <w:rsid w:val="008E5E85"/>
    <w:rsid w:val="008E67D2"/>
    <w:rsid w:val="00911A6F"/>
    <w:rsid w:val="009164C9"/>
    <w:rsid w:val="00917C5A"/>
    <w:rsid w:val="009205A7"/>
    <w:rsid w:val="009423F3"/>
    <w:rsid w:val="00947DEE"/>
    <w:rsid w:val="00966A93"/>
    <w:rsid w:val="00986545"/>
    <w:rsid w:val="009A235A"/>
    <w:rsid w:val="009B2077"/>
    <w:rsid w:val="009B5CC0"/>
    <w:rsid w:val="009C4BC9"/>
    <w:rsid w:val="009D6DDE"/>
    <w:rsid w:val="009D7EAB"/>
    <w:rsid w:val="009E43D9"/>
    <w:rsid w:val="009E582A"/>
    <w:rsid w:val="009F3BFF"/>
    <w:rsid w:val="00A011EE"/>
    <w:rsid w:val="00A2269F"/>
    <w:rsid w:val="00A30AA5"/>
    <w:rsid w:val="00A31E0C"/>
    <w:rsid w:val="00A55318"/>
    <w:rsid w:val="00A55F14"/>
    <w:rsid w:val="00A649FF"/>
    <w:rsid w:val="00A65E05"/>
    <w:rsid w:val="00A67B92"/>
    <w:rsid w:val="00AA627D"/>
    <w:rsid w:val="00AC4A56"/>
    <w:rsid w:val="00AC5589"/>
    <w:rsid w:val="00AE7945"/>
    <w:rsid w:val="00B32706"/>
    <w:rsid w:val="00B4105F"/>
    <w:rsid w:val="00B91F2E"/>
    <w:rsid w:val="00BA4AD4"/>
    <w:rsid w:val="00BB2CF3"/>
    <w:rsid w:val="00BB3D42"/>
    <w:rsid w:val="00BE392A"/>
    <w:rsid w:val="00BE7A55"/>
    <w:rsid w:val="00C011E9"/>
    <w:rsid w:val="00C03695"/>
    <w:rsid w:val="00C11731"/>
    <w:rsid w:val="00C35152"/>
    <w:rsid w:val="00C40FAC"/>
    <w:rsid w:val="00C5235B"/>
    <w:rsid w:val="00C806DA"/>
    <w:rsid w:val="00C81318"/>
    <w:rsid w:val="00C91023"/>
    <w:rsid w:val="00C970A3"/>
    <w:rsid w:val="00CA5E87"/>
    <w:rsid w:val="00CB4F0A"/>
    <w:rsid w:val="00CB520C"/>
    <w:rsid w:val="00CD4756"/>
    <w:rsid w:val="00CE0B22"/>
    <w:rsid w:val="00CE2875"/>
    <w:rsid w:val="00CE766F"/>
    <w:rsid w:val="00CF11A7"/>
    <w:rsid w:val="00D3112D"/>
    <w:rsid w:val="00D43262"/>
    <w:rsid w:val="00D46A37"/>
    <w:rsid w:val="00D66DFA"/>
    <w:rsid w:val="00D708BF"/>
    <w:rsid w:val="00D7280A"/>
    <w:rsid w:val="00D8071F"/>
    <w:rsid w:val="00DD2C52"/>
    <w:rsid w:val="00DD4DC0"/>
    <w:rsid w:val="00DD5710"/>
    <w:rsid w:val="00DE19E5"/>
    <w:rsid w:val="00DE44AD"/>
    <w:rsid w:val="00E14D19"/>
    <w:rsid w:val="00E30225"/>
    <w:rsid w:val="00E4654E"/>
    <w:rsid w:val="00E53794"/>
    <w:rsid w:val="00E57E7E"/>
    <w:rsid w:val="00E83886"/>
    <w:rsid w:val="00EB24FF"/>
    <w:rsid w:val="00EB339D"/>
    <w:rsid w:val="00EE0AF2"/>
    <w:rsid w:val="00EF38E4"/>
    <w:rsid w:val="00EF5E03"/>
    <w:rsid w:val="00F004D1"/>
    <w:rsid w:val="00F0130C"/>
    <w:rsid w:val="00F133D7"/>
    <w:rsid w:val="00F20EFE"/>
    <w:rsid w:val="00F45AB2"/>
    <w:rsid w:val="00F53C16"/>
    <w:rsid w:val="00F55A75"/>
    <w:rsid w:val="00F61DDD"/>
    <w:rsid w:val="00F66E9B"/>
    <w:rsid w:val="00F82C98"/>
    <w:rsid w:val="00FA338D"/>
    <w:rsid w:val="00FC28EF"/>
    <w:rsid w:val="00FC5805"/>
    <w:rsid w:val="00FD6DAA"/>
    <w:rsid w:val="00FF234B"/>
    <w:rsid w:val="046D6136"/>
    <w:rsid w:val="04E53B0F"/>
    <w:rsid w:val="0B711059"/>
    <w:rsid w:val="0C8A3610"/>
    <w:rsid w:val="0DD91951"/>
    <w:rsid w:val="0E1D05A6"/>
    <w:rsid w:val="113046C5"/>
    <w:rsid w:val="11777443"/>
    <w:rsid w:val="11EF60F7"/>
    <w:rsid w:val="16055694"/>
    <w:rsid w:val="16BB0BD5"/>
    <w:rsid w:val="173C2E90"/>
    <w:rsid w:val="1B22446C"/>
    <w:rsid w:val="1E726EF1"/>
    <w:rsid w:val="1E886AC6"/>
    <w:rsid w:val="2696794C"/>
    <w:rsid w:val="28995FD3"/>
    <w:rsid w:val="2AD8316B"/>
    <w:rsid w:val="2CE60F3A"/>
    <w:rsid w:val="2F163234"/>
    <w:rsid w:val="32171CB5"/>
    <w:rsid w:val="335910D3"/>
    <w:rsid w:val="35045AB5"/>
    <w:rsid w:val="3B2656A6"/>
    <w:rsid w:val="3C860591"/>
    <w:rsid w:val="3C8D6088"/>
    <w:rsid w:val="3DC21B78"/>
    <w:rsid w:val="3EA972B1"/>
    <w:rsid w:val="3EF77B82"/>
    <w:rsid w:val="402A417A"/>
    <w:rsid w:val="410076A7"/>
    <w:rsid w:val="41E92DA1"/>
    <w:rsid w:val="42C17E6F"/>
    <w:rsid w:val="44B01894"/>
    <w:rsid w:val="4A3D5FA5"/>
    <w:rsid w:val="4B13633E"/>
    <w:rsid w:val="4C1B21DF"/>
    <w:rsid w:val="4DB13DA7"/>
    <w:rsid w:val="4EA51E17"/>
    <w:rsid w:val="528842F0"/>
    <w:rsid w:val="550E73A4"/>
    <w:rsid w:val="554A2160"/>
    <w:rsid w:val="5627158A"/>
    <w:rsid w:val="59A56605"/>
    <w:rsid w:val="59A826DB"/>
    <w:rsid w:val="59C0442B"/>
    <w:rsid w:val="5CEC2B84"/>
    <w:rsid w:val="66CE30CB"/>
    <w:rsid w:val="6A554E14"/>
    <w:rsid w:val="6BCA1376"/>
    <w:rsid w:val="6BE2553A"/>
    <w:rsid w:val="6D9E2393"/>
    <w:rsid w:val="73AA30D3"/>
    <w:rsid w:val="7476204B"/>
    <w:rsid w:val="74F058FA"/>
    <w:rsid w:val="7A531E10"/>
    <w:rsid w:val="7E65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strike w:val="0"/>
      <w:dstrike w:val="0"/>
      <w:color w:val="003366"/>
      <w:u w:val="non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42">
    <w:name w:val="xl4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right"/>
    </w:pPr>
    <w:rPr>
      <w:rFonts w:ascii="仿宋_GB2312" w:eastAsia="仿宋_GB2312" w:hAnsi="宋体"/>
      <w:kern w:val="0"/>
      <w:sz w:val="20"/>
      <w:szCs w:val="20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21job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http://www.121job.cn/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大竹林街道机关临时人员招聘启示</dc:title>
  <dc:creator>党政办公室/党政办公室/大竹林街道办事处</dc:creator>
  <cp:lastModifiedBy>xtzj</cp:lastModifiedBy>
  <cp:revision>2</cp:revision>
  <cp:lastPrinted>2017-05-04T01:50:00Z</cp:lastPrinted>
  <dcterms:created xsi:type="dcterms:W3CDTF">2018-11-08T05:40:00Z</dcterms:created>
  <dcterms:modified xsi:type="dcterms:W3CDTF">2018-11-08T05:40:00Z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