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附件2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实行政策倾斜艰苦边远地区单位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株 洲：茶陵县院、炎陵县院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衡 阳：衡山县院、祁东县院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邵 阳：新邵县院、邵阳县院、隆回县院、洞口县院、绥宁县院、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新宁县院、城步县院、武冈市院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岳 阳：平江县院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常 德：澧县院、石门县院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益 阳：南县院、安化县院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张家界：永定区院、武陵源区院、慈利县院、桑植县院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郴 州：永兴县院、宜章县院、汝城县院、桂东县院、安仁县院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永 州：祁阳县院、宁远县院、江永县院、双牌县院、蓝山县院、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新田县院、江华县院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娄 底：双峰县院、新化县院、涟源市院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怀 化：鹤城区院、洪江区院、洪江市院、中方县院、沅陵县院、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辰溪县院、溆浦县院、会同县院、麻阳县院、新晃县院、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芷江县院、靖州县院、通道县院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湘西州：吉首市院、泸溪县院、凤凰县院、保靖县院、</w:t>
      </w:r>
    </w:p>
    <w:p w:rsidR="00646FB9" w:rsidRDefault="00646FB9" w:rsidP="00646FB9">
      <w:pPr>
        <w:pStyle w:val="a3"/>
        <w:rPr>
          <w:sz w:val="18"/>
          <w:szCs w:val="18"/>
        </w:rPr>
      </w:pPr>
      <w:r>
        <w:rPr>
          <w:sz w:val="18"/>
          <w:szCs w:val="18"/>
        </w:rPr>
        <w:t>古丈县院、永顺县院、龙山县院、花垣县院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8184E"/>
    <w:rsid w:val="00323B43"/>
    <w:rsid w:val="003D37D8"/>
    <w:rsid w:val="00426133"/>
    <w:rsid w:val="004358AB"/>
    <w:rsid w:val="00646FB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F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2019-06-15T06:38:00Z</dcterms:modified>
</cp:coreProperties>
</file>