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E" w:rsidRDefault="00E77ECE" w:rsidP="00E77ECE">
      <w:pPr>
        <w:pStyle w:val="a5"/>
        <w:spacing w:beforeAutospacing="0" w:afterAutospacing="0" w:line="560" w:lineRule="exact"/>
        <w:contextualSpacing/>
        <w:jc w:val="both"/>
        <w:rPr>
          <w:rFonts w:ascii="Times New Roman" w:eastAsia="FZFangSong-Z02" w:hAnsi="Times New Roman" w:cs="Times New Roman"/>
          <w:color w:val="000000"/>
          <w:sz w:val="27"/>
          <w:szCs w:val="27"/>
        </w:rPr>
      </w:pPr>
      <w:r>
        <w:rPr>
          <w:rFonts w:ascii="Times New Roman" w:eastAsia="FZFangSong-Z02" w:hAnsi="Times New Roman" w:cs="Times New Roman"/>
          <w:color w:val="000000"/>
          <w:sz w:val="27"/>
          <w:szCs w:val="27"/>
        </w:rPr>
        <w:t>附件</w:t>
      </w:r>
      <w:r>
        <w:rPr>
          <w:rFonts w:ascii="Times New Roman" w:eastAsia="FZFangSong-Z02" w:hAnsi="Times New Roman" w:cs="Times New Roman"/>
          <w:color w:val="000000"/>
          <w:sz w:val="27"/>
          <w:szCs w:val="27"/>
        </w:rPr>
        <w:t>1</w:t>
      </w:r>
    </w:p>
    <w:p w:rsidR="00E77ECE" w:rsidRDefault="00E77ECE" w:rsidP="00E77ECE">
      <w:pPr>
        <w:pStyle w:val="a5"/>
        <w:spacing w:beforeAutospacing="0" w:afterAutospacing="0" w:line="560" w:lineRule="exact"/>
        <w:ind w:leftChars="256" w:left="833" w:hangingChars="100" w:hanging="270"/>
        <w:contextualSpacing/>
        <w:jc w:val="center"/>
        <w:rPr>
          <w:rFonts w:ascii="Times New Roman" w:eastAsia="FZFangSong-Z02" w:hAnsi="Times New Roman" w:cs="Times New Roman"/>
          <w:color w:val="000000"/>
          <w:sz w:val="27"/>
          <w:szCs w:val="27"/>
        </w:rPr>
      </w:pPr>
      <w:r>
        <w:rPr>
          <w:rFonts w:ascii="Times New Roman" w:eastAsia="FZFangSong-Z02" w:hAnsi="Times New Roman" w:cs="Times New Roman"/>
          <w:color w:val="000000"/>
          <w:sz w:val="27"/>
          <w:szCs w:val="27"/>
        </w:rPr>
        <w:t>重庆市经贸中等专业学校</w:t>
      </w:r>
      <w:r>
        <w:rPr>
          <w:rFonts w:ascii="Times New Roman" w:eastAsia="FZFangSong-Z02" w:hAnsi="Times New Roman" w:cs="Times New Roman"/>
          <w:color w:val="000000"/>
          <w:sz w:val="27"/>
          <w:szCs w:val="27"/>
        </w:rPr>
        <w:t>2019</w:t>
      </w:r>
      <w:r>
        <w:rPr>
          <w:rFonts w:ascii="Times New Roman" w:eastAsia="FZFangSong-Z02" w:hAnsi="Times New Roman" w:cs="Times New Roman"/>
          <w:color w:val="000000"/>
          <w:sz w:val="27"/>
          <w:szCs w:val="27"/>
        </w:rPr>
        <w:t>年下半年考核招聘工作人员岗位条件表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927"/>
        <w:gridCol w:w="799"/>
        <w:gridCol w:w="1135"/>
        <w:gridCol w:w="1064"/>
        <w:gridCol w:w="705"/>
        <w:gridCol w:w="1995"/>
        <w:gridCol w:w="1590"/>
        <w:gridCol w:w="840"/>
        <w:gridCol w:w="1575"/>
        <w:gridCol w:w="1846"/>
      </w:tblGrid>
      <w:tr w:rsidR="00E77ECE" w:rsidTr="00017E4F">
        <w:trPr>
          <w:trHeight w:val="418"/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主管</w:t>
            </w:r>
          </w:p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招聘单位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招聘</w:t>
            </w:r>
          </w:p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岗位类别及等级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招聘</w:t>
            </w:r>
          </w:p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名额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招聘条件要求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/>
                <w:bCs/>
                <w:sz w:val="18"/>
                <w:szCs w:val="18"/>
              </w:rPr>
            </w:pPr>
          </w:p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备注</w:t>
            </w:r>
          </w:p>
          <w:p w:rsidR="00E77ECE" w:rsidRDefault="00E77ECE" w:rsidP="00017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CE" w:rsidTr="00017E4F">
        <w:trPr>
          <w:trHeight w:val="391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学历（学位）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</w:pPr>
            <w:r>
              <w:rPr>
                <w:rFonts w:ascii="Times New Roman" w:eastAsia="FZHei-B01" w:hAnsi="Times New Roman" w:cs="Times New Roman" w:hint="eastAsia"/>
                <w:bCs/>
                <w:sz w:val="18"/>
                <w:szCs w:val="18"/>
              </w:rPr>
              <w:t>其他条件</w:t>
            </w:r>
          </w:p>
        </w:tc>
        <w:tc>
          <w:tcPr>
            <w:tcW w:w="1846" w:type="dxa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7ECE" w:rsidTr="00017E4F">
        <w:trPr>
          <w:trHeight w:val="956"/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重庆市供销合作总社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重庆市经贸中等专业学校</w:t>
            </w:r>
          </w:p>
          <w:p w:rsidR="00E77ECE" w:rsidRDefault="00E77ECE" w:rsidP="00017E4F">
            <w:pPr>
              <w:jc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经济类教师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专技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级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工商管理类、金融学类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nil"/>
              <w:right w:val="single" w:sz="4" w:space="0" w:color="000000"/>
            </w:tcBorders>
            <w:vAlign w:val="bottom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工作经历计算截止时间为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日。年龄计算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截止时间为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日，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“35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周岁及以下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是指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1983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日及后出生；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周岁及以下是指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1978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日及以后出生。</w:t>
            </w:r>
          </w:p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</w:tr>
      <w:tr w:rsidR="00E77ECE" w:rsidTr="00017E4F">
        <w:trPr>
          <w:trHeight w:val="956"/>
          <w:jc w:val="center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经济类教师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专技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级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全日制普通高校本科学历并取得相应学位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工商管理类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取得副高级及以上专业技术职称</w:t>
            </w:r>
          </w:p>
        </w:tc>
        <w:tc>
          <w:tcPr>
            <w:tcW w:w="1846" w:type="dxa"/>
            <w:vMerge/>
            <w:tcBorders>
              <w:left w:val="nil"/>
              <w:right w:val="single" w:sz="4" w:space="0" w:color="000000"/>
            </w:tcBorders>
            <w:vAlign w:val="bottom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CE" w:rsidTr="00017E4F">
        <w:trPr>
          <w:trHeight w:val="956"/>
          <w:jc w:val="center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机械汽车类</w:t>
            </w:r>
          </w:p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教师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专技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级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机械制造（车辆工程方向）、动力工程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4" w:space="0" w:color="000000"/>
            </w:tcBorders>
            <w:vAlign w:val="bottom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CE" w:rsidTr="00017E4F">
        <w:trPr>
          <w:trHeight w:val="956"/>
          <w:jc w:val="center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数学教师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专技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级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全日制教育部直属高校研究生学历并取得相应学位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数学类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4" w:space="0" w:color="000000"/>
            </w:tcBorders>
            <w:vAlign w:val="bottom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CE" w:rsidTr="00017E4F">
        <w:trPr>
          <w:trHeight w:val="846"/>
          <w:jc w:val="center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jc w:val="center"/>
              <w:textAlignment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语文教师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专技</w:t>
            </w: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级及</w:t>
            </w:r>
          </w:p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以上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全日制教育部直属高校研究生学历并取得相应学位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keepNext/>
              <w:keepLines/>
              <w:adjustRightInd/>
              <w:snapToGrid/>
              <w:spacing w:line="320" w:lineRule="exact"/>
              <w:jc w:val="center"/>
              <w:rPr>
                <w:rFonts w:ascii="Times New Roman" w:eastAsia="FZFangSong-Z02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中国语言</w:t>
            </w:r>
          </w:p>
          <w:p w:rsidR="00E77ECE" w:rsidRDefault="00E77ECE" w:rsidP="00017E4F">
            <w:pPr>
              <w:keepNext/>
              <w:keepLines/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文学类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keepNext/>
              <w:keepLines/>
              <w:adjustRightInd/>
              <w:snapToGrid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FZFangSong-Z02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eastAsia="FZFangSong-Z0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7ECE" w:rsidRDefault="00E77ECE" w:rsidP="00017E4F">
            <w:pPr>
              <w:adjustRightInd/>
              <w:snapToGrid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7ECE" w:rsidRDefault="00E77ECE" w:rsidP="00E77ECE"/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FB" w:rsidRDefault="00847DFB" w:rsidP="00E77ECE">
      <w:pPr>
        <w:spacing w:after="0"/>
      </w:pPr>
      <w:r>
        <w:separator/>
      </w:r>
    </w:p>
  </w:endnote>
  <w:endnote w:type="continuationSeparator" w:id="0">
    <w:p w:rsidR="00847DFB" w:rsidRDefault="00847DFB" w:rsidP="00E77E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FZHei-B01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FB" w:rsidRDefault="00847DFB" w:rsidP="00E77ECE">
      <w:pPr>
        <w:spacing w:after="0"/>
      </w:pPr>
      <w:r>
        <w:separator/>
      </w:r>
    </w:p>
  </w:footnote>
  <w:footnote w:type="continuationSeparator" w:id="0">
    <w:p w:rsidR="00847DFB" w:rsidRDefault="00847DFB" w:rsidP="00E77E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0389"/>
    <w:rsid w:val="00847DFB"/>
    <w:rsid w:val="008B7726"/>
    <w:rsid w:val="00D31D50"/>
    <w:rsid w:val="00E7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E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E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E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ECE"/>
    <w:rPr>
      <w:rFonts w:ascii="Tahoma" w:hAnsi="Tahoma"/>
      <w:sz w:val="18"/>
      <w:szCs w:val="18"/>
    </w:rPr>
  </w:style>
  <w:style w:type="paragraph" w:styleId="a5">
    <w:name w:val="Normal (Web)"/>
    <w:basedOn w:val="a"/>
    <w:rsid w:val="00E77E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2019-08-09T10:10:00Z</dcterms:modified>
</cp:coreProperties>
</file>