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6" w:beforeAutospacing="0" w:after="226" w:afterAutospacing="0" w:line="450" w:lineRule="atLeast"/>
        <w:ind w:left="376" w:right="376"/>
        <w:jc w:val="center"/>
      </w:pPr>
      <w:r>
        <w:rPr>
          <w:rFonts w:ascii="方正黑体_GBK" w:hAnsi="方正黑体_GBK" w:eastAsia="方正黑体_GBK" w:cs="方正黑体_GBK"/>
          <w:sz w:val="36"/>
          <w:szCs w:val="36"/>
        </w:rPr>
        <w:t>南川区面向</w:t>
      </w:r>
      <w:r>
        <w:rPr>
          <w:rFonts w:hint="default" w:ascii="方正黑体_GBK" w:hAnsi="方正黑体_GBK" w:eastAsia="方正黑体_GBK" w:cs="方正黑体_GBK"/>
          <w:sz w:val="36"/>
          <w:szCs w:val="36"/>
        </w:rPr>
        <w:t>2016年“特岗计划”教师公开考核招聘教育事业单位工作人员拟聘用人员公示表（第四批）</w:t>
      </w:r>
    </w:p>
    <w:tbl>
      <w:tblPr>
        <w:tblW w:w="987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230"/>
        <w:gridCol w:w="1230"/>
        <w:gridCol w:w="1760"/>
        <w:gridCol w:w="1230"/>
        <w:gridCol w:w="1760"/>
        <w:gridCol w:w="1470"/>
        <w:gridCol w:w="1230"/>
        <w:gridCol w:w="1540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  <w:textAlignment w:val="center"/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  <w:textAlignment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姓名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  <w:textAlignment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性别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  <w:textAlignment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  <w:textAlignment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年月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  <w:textAlignment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毕业院校及专业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  <w:textAlignment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  <w:textAlignment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时间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  <w:textAlignment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  <w:textAlignment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（学位）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  <w:textAlignment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拟聘单位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  <w:textAlignment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及岗位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  <w:textAlignment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总成绩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  <w:textAlignment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  <w:textAlignment w:val="bottom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华文仿宋" w:hAnsi="华文仿宋" w:eastAsia="华文仿宋" w:cs="华文仿宋"/>
                <w:sz w:val="22"/>
                <w:szCs w:val="22"/>
              </w:rPr>
              <w:t>赵程凤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华文仿宋" w:hAnsi="华文仿宋" w:eastAsia="华文仿宋" w:cs="华文仿宋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华文仿宋" w:hAnsi="华文仿宋" w:eastAsia="华文仿宋" w:cs="华文仿宋"/>
                <w:sz w:val="22"/>
                <w:szCs w:val="22"/>
              </w:rPr>
              <w:t>1993.02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华文仿宋" w:hAnsi="华文仿宋" w:eastAsia="华文仿宋" w:cs="华文仿宋"/>
                <w:sz w:val="22"/>
                <w:szCs w:val="22"/>
              </w:rPr>
              <w:t>重庆师范大学涉外商贸学院艺术设计专业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华文仿宋" w:hAnsi="华文仿宋" w:eastAsia="华文仿宋" w:cs="华文仿宋"/>
                <w:sz w:val="22"/>
                <w:szCs w:val="22"/>
              </w:rPr>
              <w:t>2015.06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华文仿宋" w:hAnsi="华文仿宋" w:eastAsia="华文仿宋" w:cs="华文仿宋"/>
                <w:sz w:val="22"/>
                <w:szCs w:val="22"/>
              </w:rPr>
              <w:t>本科学士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华文仿宋" w:hAnsi="华文仿宋" w:eastAsia="华文仿宋" w:cs="华文仿宋"/>
                <w:sz w:val="22"/>
                <w:szCs w:val="22"/>
              </w:rPr>
              <w:t>德隆镇中心小学校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华文仿宋" w:hAnsi="华文仿宋" w:eastAsia="华文仿宋" w:cs="华文仿宋"/>
                <w:sz w:val="22"/>
                <w:szCs w:val="22"/>
              </w:rPr>
              <w:t>美术教师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华文仿宋" w:hAnsi="华文仿宋" w:eastAsia="华文仿宋" w:cs="华文仿宋"/>
                <w:sz w:val="22"/>
                <w:szCs w:val="22"/>
              </w:rPr>
              <w:t>79.48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</w:rPr>
              <w:t>因怀孕延迟体检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6" w:beforeAutospacing="0" w:after="226" w:afterAutospacing="0" w:line="450" w:lineRule="atLeast"/>
        <w:ind w:left="376" w:right="376"/>
        <w:jc w:val="center"/>
      </w:pPr>
      <w:r>
        <w:rPr>
          <w:rFonts w:ascii="方正仿宋_GBK" w:hAnsi="方正仿宋_GBK" w:eastAsia="方正仿宋_GBK" w:cs="方正仿宋_GBK"/>
          <w:sz w:val="18"/>
          <w:szCs w:val="18"/>
        </w:rPr>
        <w:t>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5577D"/>
    <w:rsid w:val="69B5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2020-03-18T08:22:00Z</dcterms:created>
  <dc:creator>那时花开咖啡馆。</dc:creator>
  <cp:lastModifiedBy>那时花开咖啡馆。</cp:lastModifiedBy>
  <dcterms:modified xsi:type="dcterms:W3CDTF">2020-03-18T08:22:59Z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