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2020</w:t>
      </w:r>
      <w:r>
        <w:rPr>
          <w:rFonts w:hint="eastAsia" w:ascii="方正黑体_GBK" w:eastAsia="方正黑体_GBK" w:hAnsiTheme="majorEastAsia"/>
          <w:sz w:val="32"/>
          <w:szCs w:val="32"/>
        </w:rPr>
        <w:t>年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上半年</w:t>
      </w:r>
      <w:r>
        <w:rPr>
          <w:rFonts w:hint="eastAsia" w:ascii="方正黑体_GBK" w:eastAsia="方正黑体_GBK" w:hAnsiTheme="majorEastAsia"/>
          <w:sz w:val="32"/>
          <w:szCs w:val="32"/>
        </w:rPr>
        <w:t>公开招聘事业单位工作人员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我已仔细阅读《巴南区20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上半年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公开招聘事业单位工作人员简章》和《巴南区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上半年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公开招聘事业单位工作人员岗位</w:t>
            </w:r>
            <w:bookmarkStart w:id="0" w:name="_GoBack"/>
            <w:r>
              <w:rPr>
                <w:rFonts w:hint="eastAsia" w:ascii="仿宋" w:hAnsi="仿宋" w:eastAsia="仿宋"/>
                <w:color w:val="0000FF"/>
                <w:sz w:val="22"/>
                <w:szCs w:val="22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color w:val="0000FF"/>
                <w:sz w:val="22"/>
                <w:szCs w:val="22"/>
              </w:rPr>
              <w:t>一</w:t>
            </w:r>
            <w:bookmarkEnd w:id="0"/>
            <w:r>
              <w:rPr>
                <w:rFonts w:hint="eastAsia" w:ascii="仿宋" w:hAnsi="仿宋" w:eastAsia="仿宋"/>
                <w:sz w:val="22"/>
                <w:szCs w:val="22"/>
              </w:rPr>
              <w:t>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099136EA"/>
    <w:rsid w:val="58044A3A"/>
    <w:rsid w:val="617B2F3B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12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2020-06-10T07:13:08Z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