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93" w:rsidRDefault="00B83293" w:rsidP="00B83293">
      <w:pPr>
        <w:spacing w:line="594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附件2</w:t>
      </w:r>
    </w:p>
    <w:tbl>
      <w:tblPr>
        <w:tblStyle w:val="a4"/>
        <w:tblW w:w="81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50"/>
        <w:gridCol w:w="1635"/>
      </w:tblGrid>
      <w:tr w:rsidR="00B83293" w:rsidTr="00DA5A12">
        <w:trPr>
          <w:jc w:val="center"/>
        </w:trPr>
        <w:tc>
          <w:tcPr>
            <w:tcW w:w="6550" w:type="dxa"/>
          </w:tcPr>
          <w:p w:rsidR="00B83293" w:rsidRDefault="00B83293" w:rsidP="00DA5A12">
            <w:pPr>
              <w:pStyle w:val="Default"/>
              <w:spacing w:line="594" w:lineRule="exact"/>
              <w:jc w:val="distribute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秀山华信国有资产经营有限公司</w:t>
            </w:r>
          </w:p>
        </w:tc>
        <w:tc>
          <w:tcPr>
            <w:tcW w:w="1635" w:type="dxa"/>
            <w:vMerge w:val="restart"/>
            <w:vAlign w:val="center"/>
          </w:tcPr>
          <w:p w:rsidR="00B83293" w:rsidRDefault="00B83293" w:rsidP="00DA5A12">
            <w:pPr>
              <w:pStyle w:val="Default"/>
              <w:spacing w:line="594" w:lineRule="exact"/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52"/>
                <w:szCs w:val="52"/>
              </w:rPr>
              <w:t>简介</w:t>
            </w:r>
          </w:p>
        </w:tc>
      </w:tr>
      <w:tr w:rsidR="00B83293" w:rsidTr="00DA5A12">
        <w:trPr>
          <w:jc w:val="center"/>
        </w:trPr>
        <w:tc>
          <w:tcPr>
            <w:tcW w:w="6550" w:type="dxa"/>
          </w:tcPr>
          <w:p w:rsidR="00B83293" w:rsidRDefault="00B83293" w:rsidP="00DA5A12">
            <w:pPr>
              <w:pStyle w:val="Default"/>
              <w:spacing w:line="594" w:lineRule="exact"/>
              <w:jc w:val="distribute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秀山华兴实业有限公司</w:t>
            </w:r>
          </w:p>
        </w:tc>
        <w:tc>
          <w:tcPr>
            <w:tcW w:w="1635" w:type="dxa"/>
            <w:vMerge/>
          </w:tcPr>
          <w:p w:rsidR="00B83293" w:rsidRDefault="00B83293" w:rsidP="00DA5A12">
            <w:pPr>
              <w:pStyle w:val="Default"/>
              <w:spacing w:line="594" w:lineRule="exact"/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</w:tbl>
    <w:p w:rsidR="00B83293" w:rsidRDefault="00B83293" w:rsidP="00B83293">
      <w:pPr>
        <w:pStyle w:val="Default"/>
        <w:spacing w:line="594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B83293" w:rsidRDefault="00B83293" w:rsidP="00B83293">
      <w:pPr>
        <w:spacing w:line="560" w:lineRule="exact"/>
        <w:ind w:firstLineChars="200" w:firstLine="640"/>
        <w:rPr>
          <w:rFonts w:eastAsia="方正仿宋_GBK"/>
        </w:rPr>
      </w:pPr>
      <w:r>
        <w:rPr>
          <w:rFonts w:ascii="Times New Roman" w:eastAsia="方正仿宋_GBK" w:hAnsi="Times New Roman"/>
          <w:sz w:val="32"/>
          <w:szCs w:val="32"/>
        </w:rPr>
        <w:t>秀山华信国有资产经营有限公司</w:t>
      </w:r>
      <w:r>
        <w:rPr>
          <w:rFonts w:ascii="Times New Roman" w:eastAsia="方正仿宋_GBK" w:hAnsi="Times New Roman" w:hint="eastAsia"/>
          <w:sz w:val="32"/>
          <w:szCs w:val="32"/>
        </w:rPr>
        <w:t>重组于</w:t>
      </w:r>
      <w:r>
        <w:rPr>
          <w:rFonts w:ascii="Times New Roman" w:eastAsia="方正仿宋_GBK" w:hAnsi="Times New Roman" w:hint="eastAsia"/>
          <w:sz w:val="32"/>
          <w:szCs w:val="32"/>
        </w:rPr>
        <w:t>2011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月，是秀山县政府管理的国有企业，</w:t>
      </w:r>
      <w:r>
        <w:rPr>
          <w:rFonts w:ascii="Times New Roman" w:eastAsia="方正仿宋_GBK" w:hAnsi="Times New Roman"/>
          <w:sz w:val="32"/>
          <w:szCs w:val="32"/>
        </w:rPr>
        <w:t>主要从事市政基础设施建设项目投资、土地一级开发整治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国有资产经营、管理</w:t>
      </w:r>
      <w:r>
        <w:rPr>
          <w:rFonts w:ascii="Times New Roman" w:eastAsia="方正仿宋_GBK" w:hAnsi="Times New Roman" w:hint="eastAsia"/>
          <w:sz w:val="32"/>
          <w:szCs w:val="32"/>
        </w:rPr>
        <w:t>等业务。</w:t>
      </w:r>
      <w:r>
        <w:rPr>
          <w:rFonts w:ascii="Times New Roman" w:eastAsia="方正仿宋_GBK" w:hAnsi="Times New Roman"/>
          <w:sz w:val="32"/>
        </w:rPr>
        <w:t>秀山华兴实业有限公司</w:t>
      </w:r>
      <w:r>
        <w:rPr>
          <w:rFonts w:ascii="Times New Roman" w:eastAsia="方正仿宋_GBK" w:hAnsi="Times New Roman" w:hint="eastAsia"/>
          <w:sz w:val="32"/>
          <w:szCs w:val="32"/>
        </w:rPr>
        <w:t>成立于</w:t>
      </w:r>
      <w:r>
        <w:rPr>
          <w:rFonts w:ascii="Times New Roman" w:eastAsia="方正仿宋_GBK" w:hAnsi="Times New Roman" w:hint="eastAsia"/>
          <w:sz w:val="32"/>
          <w:szCs w:val="32"/>
        </w:rPr>
        <w:t>2012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月，是</w:t>
      </w:r>
      <w:r>
        <w:rPr>
          <w:rFonts w:ascii="Times New Roman" w:eastAsia="方正仿宋_GBK" w:hAnsi="Times New Roman"/>
          <w:sz w:val="32"/>
          <w:szCs w:val="32"/>
        </w:rPr>
        <w:t>县国资办</w:t>
      </w:r>
      <w:r>
        <w:rPr>
          <w:rFonts w:ascii="Times New Roman" w:eastAsia="方正仿宋_GBK" w:hAnsi="Times New Roman" w:hint="eastAsia"/>
          <w:sz w:val="32"/>
          <w:szCs w:val="32"/>
        </w:rPr>
        <w:t>出资</w:t>
      </w:r>
      <w:r>
        <w:rPr>
          <w:rFonts w:ascii="Times New Roman" w:eastAsia="方正仿宋_GBK" w:hAnsi="Times New Roman"/>
          <w:sz w:val="32"/>
          <w:szCs w:val="32"/>
        </w:rPr>
        <w:t>成立的</w:t>
      </w:r>
      <w:r>
        <w:rPr>
          <w:rFonts w:ascii="Times New Roman" w:eastAsia="方正仿宋_GBK" w:hAnsi="Times New Roman" w:hint="eastAsia"/>
          <w:sz w:val="32"/>
          <w:szCs w:val="32"/>
        </w:rPr>
        <w:t>国有独资</w:t>
      </w:r>
      <w:r>
        <w:rPr>
          <w:rFonts w:ascii="Times New Roman" w:eastAsia="方正仿宋_GBK" w:hAnsi="Times New Roman"/>
          <w:sz w:val="32"/>
          <w:szCs w:val="32"/>
        </w:rPr>
        <w:t>公司</w:t>
      </w:r>
      <w:r>
        <w:rPr>
          <w:rFonts w:ascii="Times New Roman" w:eastAsia="方正仿宋_GBK" w:hAnsi="Times New Roman" w:hint="eastAsia"/>
          <w:sz w:val="32"/>
          <w:szCs w:val="32"/>
        </w:rPr>
        <w:t>，主要从事</w:t>
      </w:r>
      <w:r>
        <w:rPr>
          <w:rFonts w:ascii="Times New Roman" w:eastAsia="方正仿宋_GBK" w:hAnsi="Times New Roman"/>
          <w:sz w:val="32"/>
          <w:szCs w:val="32"/>
        </w:rPr>
        <w:t>房地产开发、建筑施工、融资担保、土地房屋测绘</w:t>
      </w:r>
      <w:r>
        <w:rPr>
          <w:rFonts w:ascii="Times New Roman" w:eastAsia="方正仿宋_GBK" w:hAnsi="Times New Roman" w:hint="eastAsia"/>
          <w:sz w:val="32"/>
          <w:szCs w:val="32"/>
        </w:rPr>
        <w:t>、危房鉴定、智慧停车服务、建设工程质量检测及商贸物流</w:t>
      </w:r>
      <w:r>
        <w:rPr>
          <w:rFonts w:ascii="Times New Roman" w:eastAsia="方正仿宋_GBK" w:hAnsi="Times New Roman"/>
          <w:sz w:val="32"/>
          <w:szCs w:val="32"/>
        </w:rPr>
        <w:t>等经营业务。</w:t>
      </w:r>
      <w:r>
        <w:rPr>
          <w:rFonts w:ascii="Times New Roman" w:eastAsia="方正仿宋_GBK" w:hAnsi="Times New Roman" w:hint="eastAsia"/>
          <w:sz w:val="32"/>
          <w:szCs w:val="32"/>
        </w:rPr>
        <w:t>目前，</w:t>
      </w:r>
      <w:r>
        <w:rPr>
          <w:rFonts w:ascii="Times New Roman" w:eastAsia="方正仿宋_GBK" w:hAnsi="Times New Roman"/>
          <w:sz w:val="32"/>
        </w:rPr>
        <w:t>“</w:t>
      </w:r>
      <w:r>
        <w:rPr>
          <w:rFonts w:ascii="Times New Roman" w:eastAsia="方正仿宋_GBK" w:hAnsi="Times New Roman"/>
          <w:sz w:val="32"/>
        </w:rPr>
        <w:t>华信</w:t>
      </w:r>
      <w:r>
        <w:rPr>
          <w:rFonts w:ascii="Times New Roman" w:eastAsia="方正仿宋_GBK" w:hAnsi="Times New Roman"/>
          <w:sz w:val="32"/>
        </w:rPr>
        <w:t>”</w:t>
      </w:r>
      <w:r>
        <w:rPr>
          <w:rFonts w:ascii="Times New Roman" w:eastAsia="方正仿宋_GBK" w:hAnsi="Times New Roman"/>
          <w:sz w:val="32"/>
        </w:rPr>
        <w:t>与</w:t>
      </w:r>
      <w:r>
        <w:rPr>
          <w:rFonts w:ascii="Times New Roman" w:eastAsia="方正仿宋_GBK" w:hAnsi="Times New Roman"/>
          <w:sz w:val="32"/>
        </w:rPr>
        <w:t>“</w:t>
      </w:r>
      <w:r>
        <w:rPr>
          <w:rFonts w:ascii="Times New Roman" w:eastAsia="方正仿宋_GBK" w:hAnsi="Times New Roman"/>
          <w:sz w:val="32"/>
        </w:rPr>
        <w:t>华兴</w:t>
      </w:r>
      <w:r>
        <w:rPr>
          <w:rFonts w:ascii="Times New Roman" w:eastAsia="方正仿宋_GBK" w:hAnsi="Times New Roman"/>
          <w:sz w:val="32"/>
        </w:rPr>
        <w:t>”</w:t>
      </w:r>
      <w:r>
        <w:rPr>
          <w:rFonts w:ascii="Times New Roman" w:eastAsia="方正仿宋_GBK" w:hAnsi="Times New Roman"/>
          <w:sz w:val="32"/>
        </w:rPr>
        <w:t>实行</w:t>
      </w:r>
      <w:r>
        <w:rPr>
          <w:rFonts w:ascii="Times New Roman" w:eastAsia="方正仿宋_GBK" w:hAnsi="Times New Roman"/>
          <w:sz w:val="32"/>
        </w:rPr>
        <w:t>“</w:t>
      </w:r>
      <w:r>
        <w:rPr>
          <w:rFonts w:ascii="Times New Roman" w:eastAsia="方正仿宋_GBK" w:hAnsi="Times New Roman"/>
          <w:sz w:val="32"/>
        </w:rPr>
        <w:t>一套班子</w:t>
      </w:r>
      <w:r>
        <w:rPr>
          <w:rFonts w:ascii="Times New Roman" w:eastAsia="方正仿宋_GBK" w:hAnsi="Times New Roman" w:hint="eastAsia"/>
          <w:sz w:val="32"/>
        </w:rPr>
        <w:t>、</w:t>
      </w:r>
      <w:r>
        <w:rPr>
          <w:rFonts w:ascii="Times New Roman" w:eastAsia="方正仿宋_GBK" w:hAnsi="Times New Roman"/>
          <w:sz w:val="32"/>
        </w:rPr>
        <w:t>两块牌子</w:t>
      </w:r>
      <w:r>
        <w:rPr>
          <w:rFonts w:ascii="Times New Roman" w:eastAsia="方正仿宋_GBK" w:hAnsi="Times New Roman"/>
          <w:sz w:val="32"/>
        </w:rPr>
        <w:t>”</w:t>
      </w:r>
      <w:r>
        <w:rPr>
          <w:rFonts w:ascii="Times New Roman" w:eastAsia="方正仿宋_GBK" w:hAnsi="Times New Roman"/>
          <w:sz w:val="32"/>
        </w:rPr>
        <w:t>的运行模式</w:t>
      </w:r>
      <w:r>
        <w:rPr>
          <w:rFonts w:ascii="Times New Roman" w:eastAsia="方正仿宋_GBK" w:hAnsi="Times New Roman" w:hint="eastAsia"/>
          <w:sz w:val="32"/>
        </w:rPr>
        <w:t>，内设行政部（党建办）、财务部、融资部、工程部、土地开发部、总工办及监事办等部室，</w:t>
      </w:r>
      <w:r>
        <w:rPr>
          <w:rFonts w:ascii="Times New Roman" w:eastAsia="方正仿宋_GBK" w:hAnsi="Times New Roman"/>
          <w:sz w:val="32"/>
          <w:szCs w:val="32"/>
        </w:rPr>
        <w:t>下属有华信房地产</w:t>
      </w:r>
      <w:r>
        <w:rPr>
          <w:rFonts w:ascii="Times New Roman" w:eastAsia="方正仿宋_GBK" w:hAnsi="Times New Roman" w:hint="eastAsia"/>
          <w:sz w:val="32"/>
          <w:szCs w:val="32"/>
        </w:rPr>
        <w:t>公司</w:t>
      </w:r>
      <w:r>
        <w:rPr>
          <w:rFonts w:ascii="Times New Roman" w:eastAsia="方正仿宋_GBK" w:hAnsi="Times New Roman"/>
          <w:sz w:val="32"/>
          <w:szCs w:val="32"/>
        </w:rPr>
        <w:t>、华信建工</w:t>
      </w:r>
      <w:r>
        <w:rPr>
          <w:rFonts w:ascii="Times New Roman" w:eastAsia="方正仿宋_GBK" w:hAnsi="Times New Roman" w:hint="eastAsia"/>
          <w:sz w:val="32"/>
          <w:szCs w:val="32"/>
        </w:rPr>
        <w:t>公司</w:t>
      </w:r>
      <w:r>
        <w:rPr>
          <w:rFonts w:ascii="Times New Roman" w:eastAsia="方正仿宋_GBK" w:hAnsi="Times New Roman"/>
          <w:sz w:val="32"/>
          <w:szCs w:val="32"/>
        </w:rPr>
        <w:t>、兴农担保</w:t>
      </w:r>
      <w:r>
        <w:rPr>
          <w:rFonts w:ascii="Times New Roman" w:eastAsia="方正仿宋_GBK" w:hAnsi="Times New Roman" w:hint="eastAsia"/>
          <w:sz w:val="32"/>
          <w:szCs w:val="32"/>
        </w:rPr>
        <w:t>公司、土地房屋勘测鉴定公司、兴泰智慧停车服务公司、安诚工程质量检测公司及华兴物流公司</w:t>
      </w:r>
      <w:r>
        <w:rPr>
          <w:rFonts w:ascii="Times New Roman" w:eastAsia="方正仿宋_GBK" w:hAnsi="Times New Roman"/>
          <w:sz w:val="32"/>
          <w:szCs w:val="32"/>
        </w:rPr>
        <w:t>等</w:t>
      </w:r>
      <w:r>
        <w:rPr>
          <w:rFonts w:ascii="Times New Roman" w:eastAsia="方正仿宋_GBK" w:hAnsi="Times New Roman" w:hint="eastAsia"/>
          <w:sz w:val="32"/>
          <w:szCs w:val="32"/>
        </w:rPr>
        <w:t>全资</w:t>
      </w:r>
      <w:r>
        <w:rPr>
          <w:rFonts w:ascii="Times New Roman" w:eastAsia="方正仿宋_GBK" w:hAnsi="Times New Roman"/>
          <w:sz w:val="32"/>
          <w:szCs w:val="32"/>
        </w:rPr>
        <w:t>子公司。</w:t>
      </w:r>
      <w:r>
        <w:rPr>
          <w:rFonts w:ascii="Times New Roman" w:eastAsia="方正仿宋_GBK" w:hAnsi="Times New Roman" w:hint="eastAsia"/>
          <w:sz w:val="32"/>
          <w:szCs w:val="32"/>
        </w:rPr>
        <w:t>现有正式职工</w:t>
      </w:r>
      <w:r>
        <w:rPr>
          <w:rFonts w:ascii="Times New Roman" w:eastAsia="方正仿宋_GBK" w:hAnsi="Times New Roman" w:hint="eastAsia"/>
          <w:sz w:val="32"/>
          <w:szCs w:val="32"/>
        </w:rPr>
        <w:t>114</w:t>
      </w:r>
      <w:r>
        <w:rPr>
          <w:rFonts w:ascii="Times New Roman" w:eastAsia="方正仿宋_GBK" w:hAnsi="Times New Roman" w:hint="eastAsia"/>
          <w:sz w:val="32"/>
          <w:szCs w:val="32"/>
        </w:rPr>
        <w:t>人，其中：</w:t>
      </w:r>
      <w:r>
        <w:rPr>
          <w:rFonts w:ascii="Times New Roman" w:eastAsia="方正仿宋_GBK" w:hAnsi="Times New Roman"/>
          <w:sz w:val="32"/>
          <w:szCs w:val="32"/>
        </w:rPr>
        <w:t>本科</w:t>
      </w:r>
      <w:r>
        <w:rPr>
          <w:rFonts w:ascii="Times New Roman" w:eastAsia="方正仿宋_GBK" w:hAnsi="Times New Roman" w:hint="eastAsia"/>
          <w:sz w:val="32"/>
          <w:szCs w:val="32"/>
        </w:rPr>
        <w:t>及以上</w:t>
      </w:r>
      <w:r>
        <w:rPr>
          <w:rFonts w:ascii="Times New Roman" w:eastAsia="方正仿宋_GBK" w:hAnsi="Times New Roman"/>
          <w:sz w:val="32"/>
          <w:szCs w:val="32"/>
        </w:rPr>
        <w:t>学历</w:t>
      </w:r>
      <w:r>
        <w:rPr>
          <w:rFonts w:ascii="Times New Roman" w:eastAsia="方正仿宋_GBK" w:hAnsi="Times New Roman" w:hint="eastAsia"/>
          <w:sz w:val="32"/>
          <w:szCs w:val="32"/>
        </w:rPr>
        <w:t>70</w:t>
      </w:r>
      <w:r>
        <w:rPr>
          <w:rFonts w:ascii="Times New Roman" w:eastAsia="方正仿宋_GBK" w:hAnsi="Times New Roman"/>
          <w:sz w:val="32"/>
          <w:szCs w:val="32"/>
        </w:rPr>
        <w:t>人，占比</w:t>
      </w:r>
      <w:r>
        <w:rPr>
          <w:rFonts w:ascii="Times New Roman" w:eastAsia="方正仿宋_GBK" w:hAnsi="Times New Roman" w:hint="eastAsia"/>
          <w:sz w:val="32"/>
          <w:szCs w:val="32"/>
        </w:rPr>
        <w:t>61.4</w:t>
      </w:r>
      <w:r>
        <w:rPr>
          <w:rFonts w:ascii="Times New Roman" w:eastAsia="方正仿宋_GBK" w:hAnsi="Times New Roman"/>
          <w:sz w:val="32"/>
          <w:szCs w:val="32"/>
        </w:rPr>
        <w:t>%</w:t>
      </w:r>
      <w:r>
        <w:rPr>
          <w:rFonts w:ascii="Times New Roman" w:eastAsia="方正仿宋_GBK" w:hAnsi="Times New Roman" w:hint="eastAsia"/>
          <w:sz w:val="32"/>
          <w:szCs w:val="32"/>
        </w:rPr>
        <w:t>；建造师</w:t>
      </w:r>
      <w:r>
        <w:rPr>
          <w:rFonts w:ascii="Times New Roman" w:eastAsia="方正仿宋_GBK" w:hAnsi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余人（含一级建造师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人）；工程、会计、经济序列初级及以上职称</w:t>
      </w:r>
      <w:r>
        <w:rPr>
          <w:rFonts w:ascii="Times New Roman" w:eastAsia="方正仿宋_GBK" w:hAnsi="Times New Roman" w:hint="eastAsia"/>
          <w:sz w:val="32"/>
          <w:szCs w:val="32"/>
        </w:rPr>
        <w:t>40</w:t>
      </w:r>
      <w:r>
        <w:rPr>
          <w:rFonts w:ascii="Times New Roman" w:eastAsia="方正仿宋_GBK" w:hAnsi="Times New Roman" w:hint="eastAsia"/>
          <w:sz w:val="32"/>
          <w:szCs w:val="32"/>
        </w:rPr>
        <w:t>余人（含高级工程师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人）。</w:t>
      </w:r>
    </w:p>
    <w:p w:rsidR="00B83293" w:rsidRDefault="00B83293" w:rsidP="00B83293">
      <w:pPr>
        <w:pStyle w:val="Default"/>
        <w:spacing w:line="594" w:lineRule="exact"/>
        <w:ind w:firstLineChars="200" w:firstLine="640"/>
        <w:jc w:val="both"/>
        <w:rPr>
          <w:rFonts w:ascii="Times New Roman" w:eastAsia="方正仿宋_GBK" w:cs="Times New Roman"/>
          <w:color w:val="auto"/>
          <w:kern w:val="36"/>
          <w:sz w:val="32"/>
          <w:szCs w:val="32"/>
        </w:rPr>
      </w:pPr>
      <w:r>
        <w:rPr>
          <w:rFonts w:ascii="Times New Roman" w:eastAsia="方正仿宋_GBK" w:cs="Times New Roman" w:hint="eastAsia"/>
          <w:color w:val="auto"/>
          <w:kern w:val="36"/>
          <w:sz w:val="32"/>
          <w:szCs w:val="32"/>
        </w:rPr>
        <w:t>秀山县安诚工程质量检测有限公司成立于</w:t>
      </w:r>
      <w:r>
        <w:rPr>
          <w:rFonts w:ascii="Times New Roman" w:eastAsia="方正仿宋_GBK" w:cs="Times New Roman" w:hint="eastAsia"/>
          <w:color w:val="auto"/>
          <w:kern w:val="36"/>
          <w:sz w:val="32"/>
          <w:szCs w:val="32"/>
        </w:rPr>
        <w:t>2021</w:t>
      </w:r>
      <w:r>
        <w:rPr>
          <w:rFonts w:ascii="Times New Roman" w:eastAsia="方正仿宋_GBK" w:cs="Times New Roman" w:hint="eastAsia"/>
          <w:color w:val="auto"/>
          <w:kern w:val="36"/>
          <w:sz w:val="32"/>
          <w:szCs w:val="32"/>
        </w:rPr>
        <w:t>年</w:t>
      </w:r>
      <w:r>
        <w:rPr>
          <w:rFonts w:ascii="Times New Roman" w:eastAsia="方正仿宋_GBK" w:cs="Times New Roman" w:hint="eastAsia"/>
          <w:color w:val="auto"/>
          <w:kern w:val="36"/>
          <w:sz w:val="32"/>
          <w:szCs w:val="32"/>
        </w:rPr>
        <w:t>1</w:t>
      </w:r>
      <w:r>
        <w:rPr>
          <w:rFonts w:ascii="Times New Roman" w:eastAsia="方正仿宋_GBK" w:cs="Times New Roman" w:hint="eastAsia"/>
          <w:color w:val="auto"/>
          <w:kern w:val="36"/>
          <w:sz w:val="32"/>
          <w:szCs w:val="32"/>
        </w:rPr>
        <w:t>月，注册资本</w:t>
      </w:r>
      <w:r>
        <w:rPr>
          <w:rFonts w:ascii="Times New Roman" w:eastAsia="方正仿宋_GBK" w:cs="Times New Roman" w:hint="eastAsia"/>
          <w:color w:val="auto"/>
          <w:kern w:val="36"/>
          <w:sz w:val="32"/>
          <w:szCs w:val="32"/>
        </w:rPr>
        <w:t>300</w:t>
      </w:r>
      <w:r>
        <w:rPr>
          <w:rFonts w:ascii="Times New Roman" w:eastAsia="方正仿宋_GBK" w:cs="Times New Roman" w:hint="eastAsia"/>
          <w:color w:val="auto"/>
          <w:kern w:val="36"/>
          <w:sz w:val="32"/>
          <w:szCs w:val="32"/>
        </w:rPr>
        <w:t>万元，是秀山华兴实业有限公司下属全资子公司，内设综合财务部、检测部两个部门，主要从事建设工程质量检测工作。</w:t>
      </w:r>
    </w:p>
    <w:p w:rsidR="00B83293" w:rsidRDefault="00B83293" w:rsidP="00B83293">
      <w:pPr>
        <w:pStyle w:val="Default"/>
        <w:spacing w:line="594" w:lineRule="exact"/>
        <w:ind w:firstLineChars="200" w:firstLine="640"/>
        <w:jc w:val="both"/>
      </w:pPr>
      <w:r>
        <w:rPr>
          <w:rFonts w:ascii="Times New Roman" w:eastAsia="方正仿宋_GBK" w:cs="Times New Roman" w:hint="eastAsia"/>
          <w:color w:val="auto"/>
          <w:kern w:val="36"/>
          <w:sz w:val="32"/>
          <w:szCs w:val="32"/>
        </w:rPr>
        <w:t>希望广大有志之士、优秀人才积极加入。</w:t>
      </w:r>
    </w:p>
    <w:p w:rsidR="001E4EEC" w:rsidRPr="00B83293" w:rsidRDefault="001E4EEC"/>
    <w:sectPr w:rsidR="001E4EEC" w:rsidRPr="00B83293" w:rsidSect="00464026">
      <w:footerReference w:type="default" r:id="rId4"/>
      <w:pgSz w:w="11906" w:h="16838"/>
      <w:pgMar w:top="1984" w:right="1446" w:bottom="1644" w:left="144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26" w:rsidRDefault="009F798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.3pt;margin-top:-21pt;width:52.3pt;height:32.5pt;z-index:251660288;mso-position-horizontal:outside;mso-position-horizontal-relative:margin" o:gfxdata="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D9cgbM2QAAAAoB&#10;AAAPAAAAAAAAAAEAIAAAACIAAABkcnMvZG93bnJldi54bWxQSwECFAAUAAAACACHTuJAf5A0FMUC&#10;AADWBQAADgAAAAAAAAABACAAAAAoAQAAZHJzL2Uyb0RvYy54bWxQSwUGAAAAAAYABgBZAQAAXwYA&#10;AAAA&#10;" filled="f" stroked="f" strokeweight=".5pt">
          <v:textbox inset="0,0,0,0">
            <w:txbxContent>
              <w:p w:rsidR="00464026" w:rsidRDefault="009F7982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B83293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83293"/>
    <w:rsid w:val="001E4EEC"/>
    <w:rsid w:val="009F7982"/>
    <w:rsid w:val="00B8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832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83293"/>
    <w:rPr>
      <w:rFonts w:ascii="Calibri" w:eastAsia="宋体" w:hAnsi="Calibri" w:cs="Times New Roman"/>
      <w:sz w:val="18"/>
      <w:szCs w:val="24"/>
    </w:rPr>
  </w:style>
  <w:style w:type="table" w:styleId="a4">
    <w:name w:val="Table Grid"/>
    <w:basedOn w:val="a1"/>
    <w:rsid w:val="00B8329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B83293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HP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2021-02-20T06:12:00Z</dcterms:created>
  <dcterms:modified xsi:type="dcterms:W3CDTF">2021-02-20T06:12:00Z</dcterms:modified>
</cp:coreProperties>
</file>