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DE" w:rsidRDefault="00A319D3">
      <w:pPr>
        <w:overflowPunct w:val="0"/>
        <w:adjustRightInd/>
        <w:spacing w:line="240" w:lineRule="auto"/>
        <w:jc w:val="left"/>
        <w:textAlignment w:val="auto"/>
        <w:rPr>
          <w:rFonts w:eastAsia="方正黑体_GBK" w:cs="宋体"/>
          <w:color w:val="000000"/>
          <w:sz w:val="33"/>
          <w:szCs w:val="33"/>
        </w:rPr>
      </w:pPr>
      <w:bookmarkStart w:id="0" w:name="RANGE!A1:T5"/>
      <w:r>
        <w:rPr>
          <w:rFonts w:eastAsia="方正黑体_GBK" w:cs="宋体" w:hint="eastAsia"/>
          <w:color w:val="000000"/>
          <w:sz w:val="33"/>
          <w:szCs w:val="33"/>
        </w:rPr>
        <w:t>附件</w:t>
      </w:r>
      <w:r>
        <w:rPr>
          <w:rFonts w:eastAsia="方正黑体_GBK" w:cs="宋体" w:hint="eastAsia"/>
          <w:color w:val="000000"/>
          <w:sz w:val="33"/>
          <w:szCs w:val="33"/>
        </w:rPr>
        <w:t>1</w:t>
      </w:r>
      <w:bookmarkEnd w:id="0"/>
    </w:p>
    <w:p w:rsidR="00B703DE" w:rsidRDefault="00A319D3">
      <w:pPr>
        <w:overflowPunct w:val="0"/>
        <w:adjustRightInd/>
        <w:spacing w:line="600" w:lineRule="exact"/>
        <w:jc w:val="center"/>
        <w:textAlignment w:val="auto"/>
        <w:rPr>
          <w:rFonts w:eastAsia="方正黑体_GBK"/>
          <w:color w:val="000000"/>
          <w:kern w:val="2"/>
        </w:rPr>
      </w:pPr>
      <w:r>
        <w:rPr>
          <w:rFonts w:eastAsia="方正小标宋简体" w:cs="宋体" w:hint="eastAsia"/>
          <w:b/>
          <w:bCs/>
          <w:color w:val="000000"/>
          <w:sz w:val="40"/>
          <w:szCs w:val="40"/>
        </w:rPr>
        <w:t>重庆市招商投资促进局公开遴选公务员职位表</w:t>
      </w:r>
    </w:p>
    <w:tbl>
      <w:tblPr>
        <w:tblW w:w="155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760"/>
        <w:gridCol w:w="628"/>
        <w:gridCol w:w="456"/>
        <w:gridCol w:w="494"/>
        <w:gridCol w:w="1143"/>
        <w:gridCol w:w="533"/>
        <w:gridCol w:w="396"/>
        <w:gridCol w:w="514"/>
        <w:gridCol w:w="1967"/>
        <w:gridCol w:w="628"/>
        <w:gridCol w:w="628"/>
        <w:gridCol w:w="1918"/>
        <w:gridCol w:w="709"/>
        <w:gridCol w:w="478"/>
        <w:gridCol w:w="478"/>
        <w:gridCol w:w="460"/>
        <w:gridCol w:w="494"/>
        <w:gridCol w:w="1116"/>
        <w:gridCol w:w="936"/>
      </w:tblGrid>
      <w:tr w:rsidR="00B703DE" w:rsidTr="00300242">
        <w:trPr>
          <w:trHeight w:val="11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区县或市级部门名称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用人处（部、室、科）或单位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遴选单位层级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编制类别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职位名称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职位简介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职级层次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遴选指标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其他条件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笔试开考比例（不低于）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面试比例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体检比例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考察比例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试用期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咨询电话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3DE" w:rsidRDefault="00A319D3">
            <w:pPr>
              <w:overflowPunct w:val="0"/>
              <w:spacing w:line="240" w:lineRule="exact"/>
              <w:jc w:val="center"/>
              <w:textAlignment w:val="auto"/>
              <w:rPr>
                <w:rFonts w:eastAsia="方正黑体_GBK"/>
                <w:color w:val="000000"/>
                <w:sz w:val="18"/>
                <w:szCs w:val="18"/>
              </w:rPr>
            </w:pPr>
            <w:r>
              <w:rPr>
                <w:rFonts w:eastAsia="方正黑体_GBK" w:hint="eastAsia"/>
                <w:color w:val="000000"/>
                <w:sz w:val="18"/>
                <w:szCs w:val="18"/>
              </w:rPr>
              <w:t>传真</w:t>
            </w:r>
          </w:p>
        </w:tc>
      </w:tr>
      <w:tr w:rsidR="00300242" w:rsidTr="00300242">
        <w:trPr>
          <w:trHeight w:val="326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重庆市招商投资促进局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内设处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市级机关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招商综合岗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795916" w:rsidP="00795916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从事</w:t>
            </w:r>
            <w:r w:rsidR="00300242">
              <w:rPr>
                <w:rFonts w:hint="eastAsia"/>
                <w:color w:val="000000"/>
                <w:sz w:val="18"/>
                <w:szCs w:val="18"/>
              </w:rPr>
              <w:t>产业</w:t>
            </w:r>
            <w:r>
              <w:rPr>
                <w:rFonts w:hint="eastAsia"/>
                <w:color w:val="000000"/>
                <w:sz w:val="18"/>
                <w:szCs w:val="18"/>
              </w:rPr>
              <w:t>招商</w:t>
            </w:r>
            <w:r w:rsidR="00300242">
              <w:rPr>
                <w:rFonts w:hint="eastAsia"/>
                <w:color w:val="000000"/>
                <w:sz w:val="18"/>
                <w:szCs w:val="18"/>
              </w:rPr>
              <w:t>规划及</w:t>
            </w:r>
            <w:r>
              <w:rPr>
                <w:rFonts w:hint="eastAsia"/>
                <w:color w:val="000000"/>
                <w:sz w:val="18"/>
                <w:szCs w:val="18"/>
              </w:rPr>
              <w:t>重点</w:t>
            </w:r>
            <w:r>
              <w:rPr>
                <w:color w:val="000000"/>
                <w:sz w:val="18"/>
                <w:szCs w:val="18"/>
              </w:rPr>
              <w:t>招商</w:t>
            </w:r>
            <w:r w:rsidR="00300242">
              <w:rPr>
                <w:rFonts w:hint="eastAsia"/>
                <w:color w:val="000000"/>
                <w:sz w:val="18"/>
                <w:szCs w:val="18"/>
              </w:rPr>
              <w:t>项目招引工作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一级主任科员及以下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Pr="00795916" w:rsidRDefault="00300242" w:rsidP="00275D1F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95916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 w:rsidP="00275D1F">
            <w:pPr>
              <w:overflowPunct w:val="0"/>
              <w:spacing w:line="240" w:lineRule="exact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本科、硕士、博士三个阶段至少有一个阶段毕业于清华大学或北京大学，其余阶段均毕业于</w:t>
            </w:r>
            <w:r w:rsidRPr="00795916">
              <w:rPr>
                <w:rFonts w:hint="eastAsia"/>
                <w:color w:val="000000"/>
                <w:sz w:val="18"/>
                <w:szCs w:val="18"/>
              </w:rPr>
              <w:t>国内“一流大学”建设高校</w:t>
            </w:r>
            <w:r>
              <w:rPr>
                <w:rFonts w:hint="eastAsia"/>
                <w:color w:val="000000"/>
                <w:sz w:val="18"/>
                <w:szCs w:val="18"/>
              </w:rPr>
              <w:t>（不含独立学院，共</w:t>
            </w: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  <w:r>
              <w:rPr>
                <w:rFonts w:hint="eastAsia"/>
                <w:color w:val="000000"/>
                <w:sz w:val="18"/>
                <w:szCs w:val="18"/>
              </w:rPr>
              <w:t>所）或部分国（境）外高校。</w:t>
            </w:r>
          </w:p>
          <w:p w:rsidR="00300242" w:rsidRDefault="00300242" w:rsidP="00275D1F">
            <w:pPr>
              <w:overflowPunct w:val="0"/>
              <w:spacing w:line="240" w:lineRule="exact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硕士研究生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周岁及以下；博士研究生</w:t>
            </w: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  <w:r>
              <w:rPr>
                <w:rFonts w:hint="eastAsia"/>
                <w:color w:val="000000"/>
                <w:sz w:val="18"/>
                <w:szCs w:val="18"/>
              </w:rPr>
              <w:t>周岁及以下。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023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t>63366620</w:t>
            </w:r>
            <w:r>
              <w:rPr>
                <w:rFonts w:hint="eastAsia"/>
                <w:color w:val="000000"/>
                <w:sz w:val="18"/>
                <w:szCs w:val="18"/>
              </w:rPr>
              <w:t>；（</w:t>
            </w:r>
            <w:r>
              <w:rPr>
                <w:rFonts w:hint="eastAsia"/>
                <w:color w:val="000000"/>
                <w:sz w:val="18"/>
                <w:szCs w:val="18"/>
              </w:rPr>
              <w:t>023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63366617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023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t>63366619</w:t>
            </w:r>
          </w:p>
        </w:tc>
      </w:tr>
      <w:tr w:rsidR="00300242" w:rsidTr="00300242">
        <w:trPr>
          <w:trHeight w:val="329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内设处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市级机关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招商引资岗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从事重点招商项目</w:t>
            </w:r>
            <w:bookmarkStart w:id="1" w:name="_GoBack"/>
            <w:bookmarkEnd w:id="1"/>
            <w:r>
              <w:rPr>
                <w:rFonts w:hint="eastAsia"/>
                <w:color w:val="000000"/>
                <w:sz w:val="18"/>
                <w:szCs w:val="18"/>
              </w:rPr>
              <w:t>招引工作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一级主任科员及以下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Pr="00795916" w:rsidRDefault="00300242" w:rsidP="00275D1F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795916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信息类、机械类、能源动力类、材料类、经济学类、金融学类、经济与贸易类、化学类、生物科学类、计算机类、统计学类、化工与制造类、自动化类、航空航天类、环境科学与工程类、生物医学工程类、生物工程类、食品科学与工程类、自然保护与环境生态类、工商管理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 w:rsidP="00275D1F">
            <w:pPr>
              <w:overflowPunct w:val="0"/>
              <w:spacing w:line="240" w:lineRule="exact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本科、硕士、博士阶段均毕业于</w:t>
            </w:r>
            <w:r w:rsidRPr="00795916">
              <w:rPr>
                <w:rFonts w:hint="eastAsia"/>
                <w:color w:val="000000"/>
                <w:sz w:val="18"/>
                <w:szCs w:val="18"/>
              </w:rPr>
              <w:t>国内“一流大学”建设高校</w:t>
            </w:r>
            <w:r>
              <w:rPr>
                <w:rFonts w:hint="eastAsia"/>
                <w:color w:val="000000"/>
                <w:sz w:val="18"/>
                <w:szCs w:val="18"/>
              </w:rPr>
              <w:t>（不含独立学院，共</w:t>
            </w: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  <w:r>
              <w:rPr>
                <w:rFonts w:hint="eastAsia"/>
                <w:color w:val="000000"/>
                <w:sz w:val="18"/>
                <w:szCs w:val="18"/>
              </w:rPr>
              <w:t>所）或部分国（境）外高校。</w:t>
            </w:r>
          </w:p>
          <w:p w:rsidR="00300242" w:rsidRDefault="00300242" w:rsidP="00275D1F">
            <w:pPr>
              <w:overflowPunct w:val="0"/>
              <w:spacing w:line="240" w:lineRule="exact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2. </w:t>
            </w:r>
            <w:r>
              <w:rPr>
                <w:rFonts w:hint="eastAsia"/>
                <w:color w:val="000000"/>
                <w:sz w:val="18"/>
                <w:szCs w:val="18"/>
              </w:rPr>
              <w:t>硕士研究生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周岁及以下；博士研究生</w:t>
            </w: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  <w:r>
              <w:rPr>
                <w:rFonts w:hint="eastAsia"/>
                <w:color w:val="000000"/>
                <w:sz w:val="18"/>
                <w:szCs w:val="18"/>
              </w:rPr>
              <w:t>周岁及以下。</w:t>
            </w:r>
          </w:p>
          <w:p w:rsidR="00300242" w:rsidRDefault="00300242" w:rsidP="00275D1F">
            <w:pPr>
              <w:overflowPunct w:val="0"/>
              <w:spacing w:line="240" w:lineRule="exact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z w:val="18"/>
                <w:szCs w:val="18"/>
              </w:rPr>
              <w:t>限男性，需出差。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3:1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2:1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个月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023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t>63366620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023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t>63366617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242" w:rsidRDefault="00300242">
            <w:pPr>
              <w:overflowPunct w:val="0"/>
              <w:spacing w:line="240" w:lineRule="exac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023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t>63366619</w:t>
            </w:r>
          </w:p>
        </w:tc>
      </w:tr>
    </w:tbl>
    <w:p w:rsidR="00B703DE" w:rsidRDefault="00B703DE">
      <w:pPr>
        <w:overflowPunct w:val="0"/>
        <w:spacing w:line="550" w:lineRule="exact"/>
        <w:rPr>
          <w:color w:val="000000"/>
        </w:rPr>
        <w:sectPr w:rsidR="00B703DE">
          <w:footerReference w:type="default" r:id="rId7"/>
          <w:pgSz w:w="16838" w:h="11906" w:orient="landscape"/>
          <w:pgMar w:top="1134" w:right="2098" w:bottom="1361" w:left="1985" w:header="851" w:footer="1134" w:gutter="0"/>
          <w:cols w:space="720"/>
          <w:docGrid w:type="lines" w:linePitch="579" w:charSpace="-849"/>
        </w:sectPr>
      </w:pPr>
    </w:p>
    <w:p w:rsidR="00B703DE" w:rsidRDefault="00B703DE"/>
    <w:sectPr w:rsidR="00B703DE" w:rsidSect="00B703DE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72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D3" w:rsidRDefault="00A319D3" w:rsidP="00B703DE">
      <w:pPr>
        <w:spacing w:line="240" w:lineRule="auto"/>
      </w:pPr>
      <w:r>
        <w:separator/>
      </w:r>
    </w:p>
  </w:endnote>
  <w:endnote w:type="continuationSeparator" w:id="0">
    <w:p w:rsidR="00A319D3" w:rsidRDefault="00A319D3" w:rsidP="00B70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DE" w:rsidRDefault="00A319D3">
    <w:pPr>
      <w:pStyle w:val="a3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 w:hint="eastAsia"/>
        <w:sz w:val="28"/>
        <w:szCs w:val="28"/>
      </w:rPr>
      <w:t xml:space="preserve">— </w:t>
    </w:r>
    <w:r w:rsidR="00B703DE">
      <w:rPr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="00B703DE">
      <w:rPr>
        <w:rFonts w:ascii="宋体" w:eastAsia="宋体" w:hAnsi="宋体"/>
        <w:sz w:val="28"/>
        <w:szCs w:val="28"/>
      </w:rPr>
      <w:fldChar w:fldCharType="separate"/>
    </w:r>
    <w:r w:rsidR="00795916">
      <w:rPr>
        <w:rStyle w:val="a6"/>
        <w:rFonts w:ascii="宋体" w:eastAsia="宋体" w:hAnsi="宋体"/>
        <w:noProof/>
        <w:sz w:val="28"/>
        <w:szCs w:val="28"/>
      </w:rPr>
      <w:t>1</w:t>
    </w:r>
    <w:r w:rsidR="00B703DE">
      <w:rPr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 xml:space="preserve"> —</w:t>
    </w:r>
  </w:p>
  <w:p w:rsidR="00B703DE" w:rsidRDefault="00B703D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DE" w:rsidRDefault="00B703DE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 w:rsidR="00A319D3">
      <w:rPr>
        <w:rStyle w:val="a6"/>
      </w:rPr>
      <w:instrText xml:space="preserve">PAGE  </w:instrText>
    </w:r>
    <w:r>
      <w:fldChar w:fldCharType="end"/>
    </w:r>
  </w:p>
  <w:p w:rsidR="00B703DE" w:rsidRDefault="00B703DE">
    <w:pPr>
      <w:pStyle w:val="a3"/>
      <w:ind w:right="360" w:firstLine="360"/>
    </w:pPr>
  </w:p>
  <w:p w:rsidR="00B703DE" w:rsidRDefault="00B703DE"/>
  <w:p w:rsidR="00B703DE" w:rsidRDefault="00B703D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DE" w:rsidRDefault="00A319D3">
    <w:pPr>
      <w:pStyle w:val="a3"/>
      <w:framePr w:wrap="around" w:vAnchor="text" w:hAnchor="margin" w:xAlign="outside" w:y="1"/>
      <w:rPr>
        <w:rStyle w:val="a6"/>
        <w:rFonts w:ascii="方正仿宋_GBK"/>
        <w:sz w:val="28"/>
        <w:szCs w:val="28"/>
      </w:rPr>
    </w:pPr>
    <w:r>
      <w:rPr>
        <w:rStyle w:val="a6"/>
        <w:rFonts w:ascii="方正仿宋_GBK" w:hint="eastAsia"/>
        <w:sz w:val="28"/>
        <w:szCs w:val="28"/>
      </w:rPr>
      <w:t xml:space="preserve">— </w:t>
    </w:r>
    <w:r w:rsidR="00B703DE">
      <w:rPr>
        <w:rFonts w:ascii="方正仿宋_GBK" w:hint="eastAsia"/>
        <w:sz w:val="28"/>
        <w:szCs w:val="28"/>
      </w:rPr>
      <w:fldChar w:fldCharType="begin"/>
    </w:r>
    <w:r>
      <w:rPr>
        <w:rStyle w:val="a6"/>
        <w:rFonts w:ascii="方正仿宋_GBK" w:hint="eastAsia"/>
        <w:sz w:val="28"/>
        <w:szCs w:val="28"/>
      </w:rPr>
      <w:instrText xml:space="preserve">PAGE  </w:instrText>
    </w:r>
    <w:r w:rsidR="00B703DE">
      <w:rPr>
        <w:rFonts w:ascii="方正仿宋_GBK" w:hint="eastAsia"/>
        <w:sz w:val="28"/>
        <w:szCs w:val="28"/>
      </w:rPr>
      <w:fldChar w:fldCharType="separate"/>
    </w:r>
    <w:r w:rsidR="00795916">
      <w:rPr>
        <w:rStyle w:val="a6"/>
        <w:rFonts w:ascii="方正仿宋_GBK"/>
        <w:noProof/>
        <w:sz w:val="28"/>
        <w:szCs w:val="28"/>
      </w:rPr>
      <w:t>2</w:t>
    </w:r>
    <w:r w:rsidR="00B703DE">
      <w:rPr>
        <w:rFonts w:ascii="方正仿宋_GBK" w:hint="eastAsia"/>
        <w:sz w:val="28"/>
        <w:szCs w:val="28"/>
      </w:rPr>
      <w:fldChar w:fldCharType="end"/>
    </w:r>
    <w:r>
      <w:rPr>
        <w:rStyle w:val="a6"/>
        <w:rFonts w:ascii="方正仿宋_GBK" w:hint="eastAsia"/>
        <w:sz w:val="28"/>
        <w:szCs w:val="28"/>
      </w:rPr>
      <w:t xml:space="preserve"> —</w:t>
    </w:r>
  </w:p>
  <w:p w:rsidR="00B703DE" w:rsidRDefault="00B703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D3" w:rsidRDefault="00A319D3" w:rsidP="00B703DE">
      <w:pPr>
        <w:spacing w:line="240" w:lineRule="auto"/>
      </w:pPr>
      <w:r>
        <w:separator/>
      </w:r>
    </w:p>
  </w:footnote>
  <w:footnote w:type="continuationSeparator" w:id="0">
    <w:p w:rsidR="00A319D3" w:rsidRDefault="00A319D3" w:rsidP="00B703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BD821D2"/>
    <w:rsid w:val="00300242"/>
    <w:rsid w:val="00795916"/>
    <w:rsid w:val="00A319D3"/>
    <w:rsid w:val="00B703DE"/>
    <w:rsid w:val="0BD821D2"/>
    <w:rsid w:val="70C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D9D03D8-2F60-4B8B-84F7-172FCE7A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DE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方正仿宋_GBK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703D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B703D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eastAsia="宋体" w:hAnsi="宋体" w:cs="宋体"/>
      <w:sz w:val="24"/>
      <w:szCs w:val="24"/>
    </w:rPr>
  </w:style>
  <w:style w:type="character" w:styleId="a5">
    <w:name w:val="Strong"/>
    <w:uiPriority w:val="22"/>
    <w:qFormat/>
    <w:rsid w:val="00B703DE"/>
    <w:rPr>
      <w:b/>
      <w:bCs/>
    </w:rPr>
  </w:style>
  <w:style w:type="character" w:styleId="a6">
    <w:name w:val="page number"/>
    <w:basedOn w:val="a0"/>
    <w:uiPriority w:val="99"/>
    <w:unhideWhenUsed/>
    <w:qFormat/>
    <w:rsid w:val="00B703DE"/>
  </w:style>
  <w:style w:type="paragraph" w:styleId="a7">
    <w:name w:val="header"/>
    <w:basedOn w:val="a"/>
    <w:link w:val="Char"/>
    <w:rsid w:val="00300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00242"/>
    <w:rPr>
      <w:rFonts w:ascii="Times New Roman" w:eastAsia="方正仿宋_GBK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乌云抱月</dc:creator>
  <cp:lastModifiedBy>任智慧</cp:lastModifiedBy>
  <cp:revision>3</cp:revision>
  <dcterms:created xsi:type="dcterms:W3CDTF">2021-03-12T11:11:00Z</dcterms:created>
  <dcterms:modified xsi:type="dcterms:W3CDTF">2021-03-12T13:47:00Z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829792_btnclosed</vt:lpwstr>
  </property>
</Properties>
</file>