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424" w:rsidRPr="00C67A11" w:rsidRDefault="00477D52">
      <w:pPr>
        <w:spacing w:line="600" w:lineRule="exact"/>
        <w:rPr>
          <w:rFonts w:ascii="方正黑体_GBK" w:eastAsia="方正黑体_GBK" w:hAnsiTheme="minorEastAsia" w:hint="eastAsia"/>
          <w:sz w:val="32"/>
          <w:szCs w:val="32"/>
        </w:rPr>
      </w:pPr>
      <w:r w:rsidRPr="00C67A11">
        <w:rPr>
          <w:rFonts w:ascii="方正黑体_GBK" w:eastAsia="方正黑体_GBK" w:hAnsiTheme="minorEastAsia" w:hint="eastAsia"/>
          <w:sz w:val="32"/>
          <w:szCs w:val="32"/>
        </w:rPr>
        <w:t>附件</w:t>
      </w:r>
      <w:r w:rsidR="001D7C65" w:rsidRPr="00C67A11">
        <w:rPr>
          <w:rFonts w:ascii="方正黑体_GBK" w:eastAsia="方正黑体_GBK" w:hAnsiTheme="minorEastAsia" w:hint="eastAsia"/>
          <w:sz w:val="32"/>
          <w:szCs w:val="32"/>
        </w:rPr>
        <w:t>3</w:t>
      </w:r>
    </w:p>
    <w:p w:rsidR="005F7424" w:rsidRDefault="005F7424">
      <w:pPr>
        <w:spacing w:line="600" w:lineRule="exact"/>
        <w:jc w:val="center"/>
        <w:rPr>
          <w:rFonts w:eastAsia="方正小标宋_GBK"/>
          <w:sz w:val="44"/>
          <w:szCs w:val="44"/>
        </w:rPr>
      </w:pPr>
    </w:p>
    <w:p w:rsidR="005F7424" w:rsidRDefault="00477D52">
      <w:pPr>
        <w:spacing w:line="600" w:lineRule="exact"/>
        <w:jc w:val="center"/>
        <w:rPr>
          <w:rFonts w:eastAsia="方正小标宋_GBK"/>
          <w:sz w:val="44"/>
          <w:szCs w:val="44"/>
        </w:rPr>
      </w:pPr>
      <w:r>
        <w:rPr>
          <w:rFonts w:eastAsia="方正小标宋_GBK"/>
          <w:sz w:val="44"/>
          <w:szCs w:val="44"/>
        </w:rPr>
        <w:t>重庆市考</w:t>
      </w:r>
      <w:bookmarkStart w:id="0" w:name="_GoBack"/>
      <w:bookmarkEnd w:id="0"/>
      <w:r>
        <w:rPr>
          <w:rFonts w:eastAsia="方正小标宋_GBK"/>
          <w:sz w:val="44"/>
          <w:szCs w:val="44"/>
        </w:rPr>
        <w:t>试录用公务员专业参考目录</w:t>
      </w:r>
    </w:p>
    <w:p w:rsidR="005F7424" w:rsidRDefault="005F7424">
      <w:pPr>
        <w:spacing w:line="600" w:lineRule="exact"/>
        <w:ind w:firstLineChars="200" w:firstLine="412"/>
        <w:rPr>
          <w:rFonts w:eastAsia="方正仿宋_GBK"/>
        </w:rPr>
      </w:pPr>
    </w:p>
    <w:p w:rsidR="005F7424" w:rsidRDefault="00477D52">
      <w:pPr>
        <w:spacing w:line="600" w:lineRule="exact"/>
        <w:ind w:firstLineChars="200" w:firstLine="632"/>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5F7424" w:rsidRDefault="00477D52">
      <w:pPr>
        <w:spacing w:line="600" w:lineRule="exact"/>
        <w:ind w:firstLineChars="200" w:firstLine="632"/>
        <w:rPr>
          <w:rFonts w:ascii="方正仿宋_GBK" w:eastAsia="方正仿宋_GBK"/>
          <w:sz w:val="32"/>
          <w:szCs w:val="32"/>
        </w:rPr>
      </w:pPr>
      <w:r>
        <w:rPr>
          <w:rFonts w:eastAsia="方正仿宋_GBK"/>
          <w:sz w:val="32"/>
          <w:szCs w:val="32"/>
        </w:rPr>
        <w:t>一、本《参考目录》参照教育部门的分类规则，根据公务员考试的性质，分为</w:t>
      </w:r>
      <w:r>
        <w:rPr>
          <w:rFonts w:eastAsia="方正仿宋_GBK"/>
          <w:sz w:val="32"/>
          <w:szCs w:val="32"/>
        </w:rPr>
        <w:t>2</w:t>
      </w:r>
      <w:r>
        <w:rPr>
          <w:rFonts w:ascii="方正仿宋_GBK" w:eastAsia="方正仿宋_GBK" w:hint="eastAsia"/>
          <w:sz w:val="32"/>
          <w:szCs w:val="32"/>
        </w:rPr>
        <w:t>个“科别”</w:t>
      </w:r>
      <w:r>
        <w:rPr>
          <w:rFonts w:eastAsia="方正仿宋_GBK"/>
          <w:sz w:val="32"/>
          <w:szCs w:val="32"/>
        </w:rPr>
        <w:t>，</w:t>
      </w:r>
      <w:r>
        <w:rPr>
          <w:rFonts w:eastAsia="方正仿宋_GBK"/>
          <w:sz w:val="32"/>
          <w:szCs w:val="32"/>
        </w:rPr>
        <w:t>12</w:t>
      </w:r>
      <w:r>
        <w:rPr>
          <w:rFonts w:eastAsia="方正仿宋_GBK"/>
          <w:sz w:val="32"/>
          <w:szCs w:val="32"/>
        </w:rPr>
        <w:t>个</w:t>
      </w:r>
      <w:r>
        <w:rPr>
          <w:rFonts w:ascii="方正仿宋_GBK" w:eastAsia="方正仿宋_GBK" w:hint="eastAsia"/>
          <w:sz w:val="32"/>
          <w:szCs w:val="32"/>
        </w:rPr>
        <w:t>“学科门类”，</w:t>
      </w:r>
      <w:r>
        <w:rPr>
          <w:rFonts w:eastAsia="方正仿宋_GBK"/>
          <w:sz w:val="32"/>
          <w:szCs w:val="32"/>
        </w:rPr>
        <w:t>94</w:t>
      </w:r>
      <w:r>
        <w:rPr>
          <w:rFonts w:eastAsia="方正仿宋_GBK"/>
          <w:sz w:val="32"/>
          <w:szCs w:val="32"/>
        </w:rPr>
        <w:t>个</w:t>
      </w:r>
      <w:r>
        <w:rPr>
          <w:rFonts w:ascii="方正仿宋_GBK" w:eastAsia="方正仿宋_GBK" w:hint="eastAsia"/>
          <w:sz w:val="32"/>
          <w:szCs w:val="32"/>
        </w:rPr>
        <w:t>“专业类”，并按学历层次分为若干具体专业名称。</w:t>
      </w:r>
    </w:p>
    <w:p w:rsidR="005F7424" w:rsidRDefault="00477D52">
      <w:pPr>
        <w:spacing w:line="600" w:lineRule="exact"/>
        <w:ind w:firstLineChars="200" w:firstLine="632"/>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5F7424" w:rsidRDefault="00477D52">
      <w:pPr>
        <w:spacing w:line="600" w:lineRule="exact"/>
        <w:ind w:firstLineChars="200" w:firstLine="632"/>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w:t>
      </w:r>
      <w:r>
        <w:rPr>
          <w:rFonts w:eastAsia="方正仿宋_GBK"/>
          <w:sz w:val="32"/>
          <w:szCs w:val="32"/>
        </w:rPr>
        <w:lastRenderedPageBreak/>
        <w:t>（单位）审核同意予以认可后，可以在网上提交报名申请。</w:t>
      </w:r>
    </w:p>
    <w:p w:rsidR="005F7424" w:rsidRDefault="00477D52">
      <w:pPr>
        <w:spacing w:line="600" w:lineRule="exact"/>
        <w:ind w:firstLineChars="200" w:firstLine="632"/>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5F7424" w:rsidRDefault="00477D52">
      <w:pPr>
        <w:autoSpaceDE w:val="0"/>
        <w:autoSpaceDN w:val="0"/>
        <w:adjustRightInd w:val="0"/>
        <w:spacing w:line="560" w:lineRule="exact"/>
        <w:ind w:firstLineChars="200" w:firstLine="632"/>
        <w:rPr>
          <w:rFonts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sectPr w:rsidR="005F7424">
          <w:footerReference w:type="even" r:id="rId7"/>
          <w:footerReference w:type="default" r:id="rId8"/>
          <w:pgSz w:w="11906" w:h="16838"/>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ayout w:type="fixed"/>
        <w:tblLook w:val="04A0"/>
      </w:tblPr>
      <w:tblGrid>
        <w:gridCol w:w="528"/>
        <w:gridCol w:w="816"/>
        <w:gridCol w:w="816"/>
        <w:gridCol w:w="3560"/>
        <w:gridCol w:w="3945"/>
        <w:gridCol w:w="3250"/>
      </w:tblGrid>
      <w:tr w:rsidR="005F7424">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学科</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专业类</w:t>
            </w:r>
          </w:p>
        </w:tc>
        <w:tc>
          <w:tcPr>
            <w:tcW w:w="10755" w:type="dxa"/>
            <w:gridSpan w:val="3"/>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专业名称</w:t>
            </w:r>
          </w:p>
        </w:tc>
      </w:tr>
      <w:tr w:rsidR="005F7424">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5F7424" w:rsidRDefault="005F7424">
            <w:pPr>
              <w:widowControl/>
              <w:spacing w:line="240" w:lineRule="exact"/>
              <w:jc w:val="center"/>
              <w:rPr>
                <w:rFonts w:asciiTheme="minorEastAsia" w:eastAsiaTheme="minorEastAsia" w:hAnsiTheme="minorEastAsia" w:cstheme="minorEastAsia"/>
                <w:bCs/>
                <w:kern w:val="0"/>
                <w:szCs w:val="21"/>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5F7424" w:rsidRDefault="005F7424">
            <w:pPr>
              <w:widowControl/>
              <w:spacing w:line="240" w:lineRule="exact"/>
              <w:ind w:leftChars="-50" w:left="-105" w:rightChars="-50" w:right="-105"/>
              <w:jc w:val="center"/>
              <w:rPr>
                <w:rFonts w:asciiTheme="minorEastAsia" w:eastAsiaTheme="minorEastAsia" w:hAnsiTheme="minorEastAsia" w:cstheme="minorEastAsia"/>
                <w:bCs/>
                <w:kern w:val="0"/>
                <w:szCs w:val="21"/>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5F7424" w:rsidRDefault="005F7424">
            <w:pPr>
              <w:widowControl/>
              <w:spacing w:line="240" w:lineRule="exact"/>
              <w:ind w:leftChars="-50" w:left="-105" w:rightChars="-50" w:right="-105"/>
              <w:jc w:val="center"/>
              <w:rPr>
                <w:rFonts w:asciiTheme="minorEastAsia" w:eastAsiaTheme="minorEastAsia" w:hAnsiTheme="minorEastAsia" w:cstheme="minorEastAsia"/>
                <w:bCs/>
                <w:kern w:val="0"/>
                <w:szCs w:val="21"/>
              </w:rPr>
            </w:pP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研究生专业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本科专业</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专科专业</w:t>
            </w:r>
          </w:p>
        </w:tc>
      </w:tr>
      <w:tr w:rsidR="005F7424">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哲学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哲学类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2730"/>
        </w:trPr>
        <w:tc>
          <w:tcPr>
            <w:tcW w:w="528" w:type="dxa"/>
            <w:tcBorders>
              <w:top w:val="nil"/>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nil"/>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经济管理，经济信息管理，资产评估管理，邮电经济管理</w:t>
            </w:r>
          </w:p>
        </w:tc>
      </w:tr>
      <w:tr w:rsidR="005F7424">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财政</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财政，税务，财税，财政与税收</w:t>
            </w:r>
          </w:p>
        </w:tc>
      </w:tr>
      <w:tr w:rsidR="005F7424">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金融，保险，金融管理与实务，国际金融，金融与证券，金融保险，保险实务，医疗保险实务，资产评估与管理，证券投资与管理，投资与理财，证券与期货，产权交易与实务，信用管理，农</w:t>
            </w:r>
            <w:r>
              <w:rPr>
                <w:rFonts w:asciiTheme="minorEastAsia" w:eastAsiaTheme="minorEastAsia" w:hAnsiTheme="minorEastAsia" w:cstheme="minorEastAsia" w:hint="eastAsia"/>
                <w:kern w:val="0"/>
                <w:szCs w:val="21"/>
              </w:rPr>
              <w:lastRenderedPageBreak/>
              <w:t>村合作金融，机动车保险实务</w:t>
            </w:r>
          </w:p>
        </w:tc>
      </w:tr>
      <w:tr w:rsidR="005F7424">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国际经济与贸易,贸易经济,国际文化贸易，国际贸易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国际经济与贸易，国际贸易实务，商务经纪与代理，国际贸易，涉外经济与法律</w:t>
            </w:r>
          </w:p>
        </w:tc>
      </w:tr>
      <w:tr w:rsidR="005F7424">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司法助理，法律文秘，司法警务，法律事务，涉外经济法律事务，经济法律事务，律师事务，行政法律事务，法律，书记官，海关国际法律条约与公约，检查事务，经济法，商贸法律，法学，律师</w:t>
            </w:r>
          </w:p>
        </w:tc>
      </w:tr>
      <w:tr w:rsidR="005F7424">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政治学</w:t>
            </w:r>
          </w:p>
        </w:tc>
      </w:tr>
      <w:tr w:rsidR="005F7424">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5F7424">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民族</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马克思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主义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思想政治教育，政治和思想品德教育</w:t>
            </w:r>
          </w:p>
        </w:tc>
      </w:tr>
      <w:tr w:rsidR="005F7424">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5F7424">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司法</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执行及</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5F7424">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tabs>
                <w:tab w:val="left" w:pos="2902"/>
              </w:tabs>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rsidR="005F7424">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体育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竞技体育，运动训练，社会体育，体育保健，体育服务与管理，武术，体育，民族传统体育</w:t>
            </w:r>
          </w:p>
        </w:tc>
      </w:tr>
      <w:tr w:rsidR="005F7424">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中国</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语言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5F7424">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外国</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语言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5F7424">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新闻</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传播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5F7424">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历史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化学，无机化学，分析化学，有机化学，物理化学，高分子化学与物理，化学生物学，环境化学，电化学，催化化学，物构化学，农药学，材料物流与化学，</w:t>
            </w:r>
            <w:r>
              <w:rPr>
                <w:rFonts w:asciiTheme="minorEastAsia" w:eastAsiaTheme="minorEastAsia" w:hAnsiTheme="minorEastAsia" w:cstheme="minorEastAsia" w:hint="eastAsia"/>
                <w:bCs/>
                <w:kern w:val="0"/>
                <w:szCs w:val="21"/>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化学，应用化学，化学生物学，分子科学与工程，化学教育，</w:t>
            </w:r>
            <w:r>
              <w:rPr>
                <w:rFonts w:asciiTheme="minorEastAsia" w:eastAsiaTheme="minorEastAsia" w:hAnsiTheme="minorEastAsia" w:cstheme="minorEastAsia" w:hint="eastAsia"/>
                <w:bCs/>
                <w:kern w:val="0"/>
                <w:szCs w:val="21"/>
              </w:rPr>
              <w:t>放射化学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天文</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天文学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海洋</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大气科学技术，大气探测技术，应用气象技术，防雷技术</w:t>
            </w:r>
          </w:p>
        </w:tc>
      </w:tr>
      <w:tr w:rsidR="005F7424">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生物技术及应用，生物实验技术，生物化工工艺，微生物技术及应用</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系统</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论类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心理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应用心理学，心理咨询</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统计</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统计实务</w:t>
            </w:r>
          </w:p>
        </w:tc>
      </w:tr>
      <w:tr w:rsidR="005F7424">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18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w:t>
            </w:r>
            <w:r>
              <w:rPr>
                <w:rFonts w:asciiTheme="minorEastAsia" w:eastAsiaTheme="minorEastAsia" w:hAnsiTheme="minorEastAsia" w:cstheme="minorEastAsia" w:hint="eastAsia"/>
                <w:kern w:val="0"/>
                <w:szCs w:val="21"/>
              </w:rPr>
              <w:lastRenderedPageBreak/>
              <w:t>与维修，摩托车制造与维修，汽车营销与维修，农业机械应用技术，机械制造及自动化，机电一体化，汽车运用技术，汽车运用工程，机床数控技术，工业设计，数控技术及应用</w:t>
            </w:r>
          </w:p>
        </w:tc>
      </w:tr>
      <w:tr w:rsidR="005F7424">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材料类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5F7424">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能源</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动力类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热能动力设备与应用，城市热能应用技术，农村能源与环境技术，制冷与冷藏技术</w:t>
            </w:r>
          </w:p>
        </w:tc>
      </w:tr>
      <w:tr w:rsidR="005F7424">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电气技术，电气工程及其自动化</w:t>
            </w:r>
          </w:p>
        </w:tc>
      </w:tr>
      <w:tr w:rsidR="005F7424">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（三十八）电子</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5F7424">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（三十九） 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00" w:lineRule="exact"/>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kern w:val="0"/>
                <w:szCs w:val="21"/>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5F7424">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5F7424">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水文学及水资源，水力学及河流动力学，水工结构工程，水利水电工程 ，港口、海岸及近海工程，水利工程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5F7424">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测绘工程，遥感科学与技术，大地测量 ，测量工程，摄影测量与遥感，地图学，土地资源利用与信息技术，导航工程，地理国情监测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5F7424">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化工与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rsidR="005F7424">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采矿工程，矿物加工工程，油气井工程，油气田开发工程，油气储运工程，矿业工程，石油与天然气工程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5F7424">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纺织工程，服装设计与工程，非织造材料与工程，服装设计与工艺教育，纺织类，丝绸工程，针织工程 ，染整工程， 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5F7424">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轻工类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5F7424">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交通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2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w:t>
            </w:r>
            <w:r>
              <w:rPr>
                <w:rFonts w:asciiTheme="minorEastAsia" w:eastAsiaTheme="minorEastAsia" w:hAnsiTheme="minorEastAsia" w:cstheme="minorEastAsia" w:hint="eastAsia"/>
                <w:kern w:val="0"/>
                <w:szCs w:val="21"/>
              </w:rPr>
              <w:lastRenderedPageBreak/>
              <w:t>工程技术，管道工程施工</w:t>
            </w:r>
          </w:p>
        </w:tc>
      </w:tr>
      <w:tr w:rsidR="005F7424">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海洋</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船舶与海洋工程，海洋工程与技术, 航道工程技术，海洋资源开发技术,港口与航运管理，港口工程技术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5F7424">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航空</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航天类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5F7424">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兵器类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导弹维修</w:t>
            </w:r>
          </w:p>
        </w:tc>
      </w:tr>
      <w:tr w:rsidR="005F7424">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核工</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核能科学与工程，核燃料循环与材料，核技术及应用，辐射防护及环境保护，核能与核技术工程，放射性与有害废料管理, 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林产化工技术，木材加工技术，森林采运工程，森林工程技术</w:t>
            </w:r>
          </w:p>
        </w:tc>
      </w:tr>
      <w:tr w:rsidR="005F7424">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w:t>
            </w:r>
            <w:r>
              <w:rPr>
                <w:rFonts w:asciiTheme="minorEastAsia" w:eastAsiaTheme="minorEastAsia" w:hAnsiTheme="minorEastAsia" w:cstheme="minorEastAsia" w:hint="eastAsia"/>
                <w:kern w:val="0"/>
                <w:szCs w:val="21"/>
              </w:rPr>
              <w:lastRenderedPageBreak/>
              <w:t>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生物医</w:t>
            </w:r>
            <w:r>
              <w:rPr>
                <w:rFonts w:asciiTheme="minorEastAsia" w:eastAsiaTheme="minorEastAsia" w:hAnsiTheme="minorEastAsia" w:cstheme="minorEastAsia" w:hint="eastAsia"/>
                <w:kern w:val="0"/>
                <w:szCs w:val="21"/>
              </w:rPr>
              <w:lastRenderedPageBreak/>
              <w:t>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生物医学工程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2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5F7424">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城镇建设，城镇规划，建筑装饰技术，建筑经济管理</w:t>
            </w:r>
          </w:p>
        </w:tc>
      </w:tr>
      <w:tr w:rsidR="005F7424">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救援技术，安全技术管理</w:t>
            </w:r>
          </w:p>
        </w:tc>
      </w:tr>
      <w:tr w:rsidR="005F7424">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（六十一）生物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技术类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刑事技术，刑事科学技术，警犬技术，船艇动力管理，边防机要，消防工程技术，船艇技术</w:t>
            </w:r>
          </w:p>
        </w:tc>
      </w:tr>
      <w:tr w:rsidR="005F7424">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植物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5F7424">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自然保护</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与环境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农业资源与环境，野生动物与自然保护区管理，水土保持与荒漠化防治， 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野生植物资源开发与利用，野生动物保护，自然保护区建设与管理，水土保持</w:t>
            </w:r>
          </w:p>
        </w:tc>
      </w:tr>
      <w:tr w:rsidR="005F7424">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生产类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动物遗传育种与繁殖，动物营养与饲料科学，草业科学，特种经济动物饲养，畜牧学，养殖，农业推广硕士专业（养殖,草业）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畜牧，饲料与动物营养，特种动物养殖，实验动物养殖，蚕桑技术，动物科学与技术，动物科学</w:t>
            </w:r>
          </w:p>
        </w:tc>
      </w:tr>
      <w:tr w:rsidR="005F7424">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（六十六）动物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动物医学,动物药学,动植物检疫，畜牧兽医</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畜牧兽医，兽医医药，动物防疫与检疫，兽药生产与营销，动物医学，宠物养护与疫病防治，兽医，宠物医学，动物养殖与疾病防治</w:t>
            </w:r>
          </w:p>
        </w:tc>
      </w:tr>
      <w:tr w:rsidR="005F7424">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林木遗传育种，森林培育，森林保护学,森林经理学,野生动植物保护与利用,园林植物与观赏园艺,林业，风景园林，林业硕士专业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林学,森林保护,森林资源保护与游憩,经济林，园林，园林工程，林木生产教育，林学教育，森林资源管理与经济林方向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森林资源保护，林业技术，园林技术，森林生态旅游，商品花卉，城市园林，林副新产品加工，城市园林规划与设计，园林工程技术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水产养殖技术，水生动植物保护，海洋捕捞技术，渔业综合技术，城市渔业，水族科学与技术</w:t>
            </w:r>
          </w:p>
        </w:tc>
      </w:tr>
      <w:tr w:rsidR="005F7424">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草学类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临床</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spacing w:val="-20"/>
                <w:kern w:val="0"/>
                <w:szCs w:val="21"/>
              </w:rPr>
            </w:pPr>
            <w:r>
              <w:rPr>
                <w:rFonts w:asciiTheme="minorEastAsia" w:eastAsiaTheme="minorEastAsia" w:hAnsiTheme="minorEastAsia" w:cstheme="minorEastAsia" w:hint="eastAsia"/>
                <w:spacing w:val="-20"/>
                <w:kern w:val="0"/>
                <w:szCs w:val="21"/>
              </w:rPr>
              <w:t>内</w:t>
            </w:r>
            <w:r>
              <w:rPr>
                <w:rFonts w:asciiTheme="minorEastAsia" w:eastAsiaTheme="minorEastAsia" w:hAnsiTheme="minorEastAsia" w:cstheme="minorEastAsia" w:hint="eastAsia"/>
                <w:kern w:val="0"/>
                <w:szCs w:val="21"/>
              </w:rPr>
              <w:t>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临床医学，麻醉学，放射医学，精神医学，精神病学与精神卫生，儿科医学,医学影像学，眼视光医学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临床医学，麻醉学，社区医疗</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口腔医学，口腔医学技术</w:t>
            </w:r>
          </w:p>
        </w:tc>
      </w:tr>
      <w:tr w:rsidR="005F7424">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公共卫生</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与预防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医学营养，卫生监督</w:t>
            </w:r>
          </w:p>
        </w:tc>
      </w:tr>
      <w:tr w:rsidR="005F7424">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中医学，蒙医学，藏医学，维医学，针灸推拿，中医骨伤，中医</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中西医结合</w:t>
            </w:r>
          </w:p>
        </w:tc>
      </w:tr>
      <w:tr w:rsidR="005F7424">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药学，药物制剂技术，药品质量检测技术，药物分析技术，食品药品监督管理，</w:t>
            </w:r>
          </w:p>
        </w:tc>
      </w:tr>
      <w:tr w:rsidR="005F7424">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中药，维药学，中药鉴定与质量检测技术，现代中药技术，中药制药技术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医学技术</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护理学，护理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护理，助产，高等护理，高级护理</w:t>
            </w:r>
          </w:p>
        </w:tc>
      </w:tr>
      <w:tr w:rsidR="005F7424">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（八十一）管理科学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工程造价管理，房地产经营与估价，工程造价，项目管理</w:t>
            </w:r>
          </w:p>
        </w:tc>
      </w:tr>
      <w:tr w:rsidR="005F7424">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工商管理，经营学，市场营销，财务管理，人力资源管理，商品学，审计，审计学，特许经营管理，连锁经营管理，资产评估，企业管理，</w:t>
            </w:r>
            <w:r>
              <w:rPr>
                <w:rFonts w:asciiTheme="minorEastAsia" w:eastAsiaTheme="minorEastAsia" w:hAnsiTheme="minorEastAsia" w:cstheme="minorEastAsia" w:hint="eastAsia"/>
                <w:bCs/>
                <w:kern w:val="0"/>
                <w:szCs w:val="21"/>
              </w:rPr>
              <w:t>企业经济管理，</w:t>
            </w:r>
            <w:r>
              <w:rPr>
                <w:rFonts w:asciiTheme="minorEastAsia" w:eastAsiaTheme="minorEastAsia" w:hAnsiTheme="minorEastAsia" w:cstheme="minorEastAsia" w:hint="eastAsia"/>
                <w:kern w:val="0"/>
                <w:szCs w:val="21"/>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5F7424">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农业经济管理，农村行政管理，乡镇企业管理，林业经济信息管理，渔业资源与渔政管理，农业技术与管理，林业信息工程与管理，都市林业资源与林政管理，农村行政与经济管理</w:t>
            </w:r>
          </w:p>
        </w:tc>
      </w:tr>
      <w:tr w:rsidR="005F7424">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公共</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5F7424">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图书情报</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与档案</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图书档案管理，档案管理学，档案学</w:t>
            </w:r>
          </w:p>
        </w:tc>
      </w:tr>
      <w:tr w:rsidR="005F7424">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物流管理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物流管理，国际物流，现代物流管理，物流信息，物流工程技术</w:t>
            </w:r>
          </w:p>
        </w:tc>
      </w:tr>
      <w:tr w:rsidR="005F7424">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5F7424">
            <w:pPr>
              <w:widowControl/>
              <w:spacing w:line="240" w:lineRule="exact"/>
              <w:rPr>
                <w:rFonts w:asciiTheme="minorEastAsia" w:eastAsiaTheme="minorEastAsia" w:hAnsiTheme="minorEastAsia" w:cstheme="minorEastAsia"/>
                <w:kern w:val="0"/>
                <w:szCs w:val="21"/>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电子商务，广告经营与管理</w:t>
            </w:r>
          </w:p>
        </w:tc>
      </w:tr>
      <w:tr w:rsidR="005F7424">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0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rsidR="005F7424">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艺术学，艺术史论</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音乐与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舞蹈学类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音乐学，舞蹈学，音乐与舞蹈学， 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舞台艺术设计，音乐表演，舞蹈表演，乐器维修技术，钢琴调律，乐器维护服务，钢琴伴奏</w:t>
            </w:r>
          </w:p>
        </w:tc>
      </w:tr>
      <w:tr w:rsidR="005F7424">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戏剧与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影视学类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spacing w:val="-4"/>
                <w:kern w:val="0"/>
                <w:szCs w:val="21"/>
              </w:rPr>
            </w:pPr>
            <w:r>
              <w:rPr>
                <w:rFonts w:asciiTheme="minorEastAsia" w:eastAsiaTheme="minorEastAsia" w:hAnsiTheme="minorEastAsia" w:cstheme="minorEastAsia" w:hint="eastAsia"/>
                <w:spacing w:val="-4"/>
                <w:kern w:val="0"/>
                <w:szCs w:val="21"/>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表演艺术，音乐表演，播音与主持艺术，主持与播音，服装表演，影视表演，戏曲表演，编导，模特与礼仪，乐器维修技术，杂技表演，钢琴调律，乐器维护服务，钢琴伴奏</w:t>
            </w:r>
          </w:p>
        </w:tc>
      </w:tr>
      <w:tr w:rsidR="005F7424">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美术学类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绘画，雕塑，美术学，摄影，中国画，油画 ，版画，壁画，中国画与书法，书法学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雕塑，美术，摄影，绘画，书画鉴定，书法</w:t>
            </w:r>
          </w:p>
        </w:tc>
      </w:tr>
      <w:tr w:rsidR="005F7424">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设计学类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rsidR="005F7424">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Cs/>
                <w:kern w:val="0"/>
                <w:szCs w:val="21"/>
              </w:rPr>
              <w:lastRenderedPageBreak/>
              <w:t>备注：本专业参考目录未列入的各类新专业符合教育行政主管部门相关规定的，经招录机关（单位）审核同意后予以认可。</w:t>
            </w:r>
          </w:p>
        </w:tc>
      </w:tr>
    </w:tbl>
    <w:p w:rsidR="005F7424" w:rsidRDefault="005F7424">
      <w:pPr>
        <w:rPr>
          <w:rFonts w:asciiTheme="minorEastAsia" w:eastAsiaTheme="minorEastAsia" w:hAnsiTheme="minorEastAsia" w:cstheme="minorEastAsia"/>
        </w:rPr>
      </w:pPr>
    </w:p>
    <w:sectPr w:rsidR="005F7424" w:rsidSect="00012BC0">
      <w:pgSz w:w="16838" w:h="11906" w:orient="landscape"/>
      <w:pgMar w:top="1588" w:right="1418" w:bottom="1588" w:left="141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C35" w:rsidRDefault="00ED0C35">
      <w:r>
        <w:separator/>
      </w:r>
    </w:p>
  </w:endnote>
  <w:endnote w:type="continuationSeparator" w:id="0">
    <w:p w:rsidR="00ED0C35" w:rsidRDefault="00ED0C3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24" w:rsidRDefault="00477D52">
    <w:pPr>
      <w:pStyle w:val="a3"/>
      <w:ind w:firstLine="315"/>
      <w:rPr>
        <w:sz w:val="28"/>
      </w:rPr>
    </w:pPr>
    <w:r>
      <w:rPr>
        <w:rFonts w:ascii="仿宋_GB2312" w:hint="eastAsia"/>
        <w:sz w:val="28"/>
      </w:rPr>
      <w:t>-</w:t>
    </w:r>
    <w:r w:rsidR="00012BC0">
      <w:rPr>
        <w:rStyle w:val="a4"/>
        <w:sz w:val="28"/>
      </w:rPr>
      <w:fldChar w:fldCharType="begin"/>
    </w:r>
    <w:r>
      <w:rPr>
        <w:rStyle w:val="a4"/>
        <w:sz w:val="28"/>
      </w:rPr>
      <w:instrText xml:space="preserve"> PAGE </w:instrText>
    </w:r>
    <w:r w:rsidR="00012BC0">
      <w:rPr>
        <w:rStyle w:val="a4"/>
        <w:sz w:val="28"/>
      </w:rPr>
      <w:fldChar w:fldCharType="separate"/>
    </w:r>
    <w:r>
      <w:rPr>
        <w:rStyle w:val="a4"/>
        <w:sz w:val="28"/>
      </w:rPr>
      <w:t>2</w:t>
    </w:r>
    <w:r w:rsidR="00012BC0">
      <w:rPr>
        <w:rStyle w:val="a4"/>
        <w:sz w:val="28"/>
      </w:rPr>
      <w:fldChar w:fldCharType="end"/>
    </w:r>
    <w:r>
      <w:rPr>
        <w:rFonts w:ascii="仿宋_GB2312" w:hint="eastAsia"/>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24" w:rsidRDefault="00477D52">
    <w:pPr>
      <w:pStyle w:val="a3"/>
      <w:ind w:right="339"/>
      <w:jc w:val="center"/>
      <w:rPr>
        <w:sz w:val="21"/>
      </w:rPr>
    </w:pPr>
    <w:r>
      <w:rPr>
        <w:rFonts w:ascii="仿宋_GB2312" w:hint="eastAsia"/>
        <w:sz w:val="28"/>
        <w:szCs w:val="28"/>
      </w:rPr>
      <w:t>-</w:t>
    </w:r>
    <w:r w:rsidR="00012BC0">
      <w:rPr>
        <w:rStyle w:val="a4"/>
        <w:rFonts w:ascii="仿宋_GB2312" w:hint="eastAsia"/>
        <w:sz w:val="28"/>
        <w:szCs w:val="28"/>
      </w:rPr>
      <w:fldChar w:fldCharType="begin"/>
    </w:r>
    <w:r>
      <w:rPr>
        <w:rStyle w:val="a4"/>
        <w:rFonts w:ascii="仿宋_GB2312" w:hint="eastAsia"/>
        <w:sz w:val="28"/>
        <w:szCs w:val="28"/>
      </w:rPr>
      <w:instrText xml:space="preserve"> PAGE </w:instrText>
    </w:r>
    <w:r w:rsidR="00012BC0">
      <w:rPr>
        <w:rStyle w:val="a4"/>
        <w:rFonts w:ascii="仿宋_GB2312" w:hint="eastAsia"/>
        <w:sz w:val="28"/>
        <w:szCs w:val="28"/>
      </w:rPr>
      <w:fldChar w:fldCharType="separate"/>
    </w:r>
    <w:r w:rsidR="00C67A11">
      <w:rPr>
        <w:rStyle w:val="a4"/>
        <w:rFonts w:ascii="仿宋_GB2312"/>
        <w:noProof/>
        <w:sz w:val="28"/>
        <w:szCs w:val="28"/>
      </w:rPr>
      <w:t>1</w:t>
    </w:r>
    <w:r w:rsidR="00012BC0">
      <w:rPr>
        <w:rStyle w:val="a4"/>
        <w:rFonts w:ascii="仿宋_GB2312" w:hint="eastAsia"/>
        <w:sz w:val="28"/>
        <w:szCs w:val="28"/>
      </w:rPr>
      <w:fldChar w:fldCharType="end"/>
    </w:r>
    <w:r>
      <w:rPr>
        <w:rFonts w:ascii="仿宋_GB2312"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C35" w:rsidRDefault="00ED0C35">
      <w:r>
        <w:separator/>
      </w:r>
    </w:p>
  </w:footnote>
  <w:footnote w:type="continuationSeparator" w:id="0">
    <w:p w:rsidR="00ED0C35" w:rsidRDefault="00ED0C3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57E6F"/>
    <w:rsid w:val="00005B2C"/>
    <w:rsid w:val="000066E9"/>
    <w:rsid w:val="00012148"/>
    <w:rsid w:val="00012708"/>
    <w:rsid w:val="00012BC0"/>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D7C65"/>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77D52"/>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5F7424"/>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A11"/>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0C35"/>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29149CF"/>
    <w:rsid w:val="071266E3"/>
    <w:rsid w:val="5B9421B2"/>
    <w:rsid w:val="694A74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page number" w:semiHidden="0" w:uiPriority="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BC0"/>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012BC0"/>
    <w:pPr>
      <w:tabs>
        <w:tab w:val="center" w:pos="4153"/>
        <w:tab w:val="right" w:pos="8306"/>
      </w:tabs>
      <w:snapToGrid w:val="0"/>
      <w:jc w:val="left"/>
    </w:pPr>
    <w:rPr>
      <w:sz w:val="18"/>
      <w:szCs w:val="18"/>
    </w:rPr>
  </w:style>
  <w:style w:type="character" w:styleId="a4">
    <w:name w:val="page number"/>
    <w:basedOn w:val="a0"/>
    <w:unhideWhenUsed/>
    <w:qFormat/>
    <w:rsid w:val="00012BC0"/>
    <w:rPr>
      <w:rFonts w:ascii="Verdana" w:hAnsi="Verdana"/>
      <w:kern w:val="0"/>
      <w:sz w:val="24"/>
      <w:lang w:eastAsia="en-US"/>
    </w:rPr>
  </w:style>
  <w:style w:type="character" w:customStyle="1" w:styleId="Char">
    <w:name w:val="页脚 Char"/>
    <w:basedOn w:val="a0"/>
    <w:link w:val="a3"/>
    <w:uiPriority w:val="99"/>
    <w:qFormat/>
    <w:rsid w:val="00012BC0"/>
    <w:rPr>
      <w:rFonts w:ascii="Times New Roman" w:eastAsia="宋体" w:hAnsi="Times New Roman" w:cs="Times New Roman"/>
      <w:sz w:val="18"/>
      <w:szCs w:val="18"/>
    </w:rPr>
  </w:style>
  <w:style w:type="paragraph" w:styleId="a5">
    <w:name w:val="header"/>
    <w:basedOn w:val="a"/>
    <w:link w:val="Char0"/>
    <w:uiPriority w:val="99"/>
    <w:semiHidden/>
    <w:unhideWhenUsed/>
    <w:rsid w:val="00C67A1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C67A11"/>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29</Pages>
  <Words>3357</Words>
  <Characters>19140</Characters>
  <Application>Microsoft Office Word</Application>
  <DocSecurity>0</DocSecurity>
  <Lines>159</Lines>
  <Paragraphs>44</Paragraphs>
  <ScaleCrop>false</ScaleCrop>
  <Company>Microsoft</Company>
  <LinksUpToDate>false</LinksUpToDate>
  <CharactersWithSpaces>22453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Administrator</cp:lastModifiedBy>
  <cp:revision>3</cp:revision>
  <dcterms:created xsi:type="dcterms:W3CDTF">2019-03-12T09:10:00Z</dcterms:created>
  <dcterms:modified xsi:type="dcterms:W3CDTF">2021-07-27T08:10:00Z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