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7F" w:rsidRPr="00C77C7F" w:rsidRDefault="00C77C7F" w:rsidP="00C77C7F">
      <w:pPr>
        <w:widowControl/>
        <w:shd w:val="clear" w:color="auto" w:fill="FFFCEC"/>
        <w:spacing w:after="240" w:line="300" w:lineRule="atLeast"/>
        <w:jc w:val="center"/>
        <w:rPr>
          <w:rFonts w:ascii="����" w:eastAsia="宋体" w:hAnsi="����" w:cs="宋体"/>
          <w:color w:val="000000"/>
          <w:kern w:val="0"/>
          <w:sz w:val="17"/>
          <w:szCs w:val="17"/>
        </w:rPr>
      </w:pPr>
      <w:r w:rsidRPr="00C77C7F">
        <w:rPr>
          <w:rFonts w:ascii="����" w:eastAsia="宋体" w:hAnsi="����" w:cs="宋体"/>
          <w:b/>
          <w:bCs/>
          <w:color w:val="000000"/>
          <w:kern w:val="0"/>
          <w:sz w:val="17"/>
        </w:rPr>
        <w:t>省辖市市直选调生名额分配及志愿代码表</w:t>
      </w:r>
    </w:p>
    <w:tbl>
      <w:tblPr>
        <w:tblW w:w="9600" w:type="dxa"/>
        <w:jc w:val="center"/>
        <w:tblCellSpacing w:w="0" w:type="dxa"/>
        <w:tblBorders>
          <w:bottom w:val="single" w:sz="4" w:space="0" w:color="FFD579"/>
          <w:right w:val="single" w:sz="4" w:space="0" w:color="FFD579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1200"/>
        <w:gridCol w:w="480"/>
        <w:gridCol w:w="540"/>
        <w:gridCol w:w="4500"/>
        <w:gridCol w:w="1200"/>
        <w:gridCol w:w="1200"/>
      </w:tblGrid>
      <w:tr w:rsidR="00C77C7F" w:rsidRPr="00C77C7F" w:rsidTr="00C77C7F">
        <w:trPr>
          <w:tblHeader/>
          <w:tblCellSpacing w:w="0" w:type="dxa"/>
          <w:jc w:val="center"/>
        </w:trPr>
        <w:tc>
          <w:tcPr>
            <w:tcW w:w="480" w:type="dxa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  <w:t>省辖市</w:t>
            </w:r>
          </w:p>
        </w:tc>
        <w:tc>
          <w:tcPr>
            <w:tcW w:w="960" w:type="dxa"/>
            <w:gridSpan w:val="2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  <w:t>名</w:t>
            </w:r>
            <w:r w:rsidRPr="00C77C7F"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  <w:t>  </w:t>
            </w:r>
            <w:r w:rsidRPr="00C77C7F"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  <w:t>额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  <w:t>专业要求</w:t>
            </w:r>
          </w:p>
        </w:tc>
        <w:tc>
          <w:tcPr>
            <w:tcW w:w="1200" w:type="dxa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  <w:t>志愿代码</w:t>
            </w:r>
          </w:p>
        </w:tc>
        <w:tc>
          <w:tcPr>
            <w:tcW w:w="1200" w:type="dxa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  <w:t>备注</w:t>
            </w:r>
          </w:p>
        </w:tc>
      </w:tr>
      <w:tr w:rsidR="00C77C7F" w:rsidRPr="00C77C7F" w:rsidTr="00C77C7F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single" w:sz="24" w:space="0" w:color="FFFFFF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  <w:t> </w:t>
            </w:r>
          </w:p>
        </w:tc>
        <w:tc>
          <w:tcPr>
            <w:tcW w:w="540" w:type="dxa"/>
            <w:tcBorders>
              <w:top w:val="single" w:sz="4" w:space="0" w:color="FFD579"/>
              <w:left w:val="single" w:sz="4" w:space="0" w:color="FFD579"/>
            </w:tcBorders>
            <w:tcMar>
              <w:top w:w="0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b/>
                <w:bCs/>
                <w:kern w:val="0"/>
                <w:sz w:val="10"/>
                <w:szCs w:val="10"/>
              </w:rPr>
            </w:pPr>
            <w:r w:rsidRPr="00C77C7F">
              <w:rPr>
                <w:rFonts w:ascii="Arial" w:eastAsia="宋体" w:hAnsi="Arial" w:cs="Arial"/>
                <w:b/>
                <w:bCs/>
                <w:kern w:val="0"/>
                <w:sz w:val="10"/>
                <w:szCs w:val="10"/>
              </w:rPr>
              <w:t>含河大</w:t>
            </w:r>
            <w:r w:rsidRPr="00C77C7F">
              <w:rPr>
                <w:rFonts w:ascii="Arial" w:eastAsia="宋体" w:hAnsi="Arial" w:cs="Arial"/>
                <w:b/>
                <w:bCs/>
                <w:kern w:val="0"/>
                <w:sz w:val="10"/>
                <w:szCs w:val="10"/>
              </w:rPr>
              <w:br/>
            </w:r>
            <w:r w:rsidRPr="00C77C7F">
              <w:rPr>
                <w:rFonts w:ascii="Arial" w:eastAsia="宋体" w:hAnsi="Arial" w:cs="Arial"/>
                <w:b/>
                <w:bCs/>
                <w:kern w:val="0"/>
                <w:sz w:val="10"/>
                <w:szCs w:val="10"/>
              </w:rPr>
              <w:t>名</w:t>
            </w:r>
            <w:r w:rsidRPr="00C77C7F">
              <w:rPr>
                <w:rFonts w:ascii="Arial" w:eastAsia="宋体" w:hAnsi="Arial" w:cs="Arial"/>
                <w:b/>
                <w:bCs/>
                <w:kern w:val="0"/>
                <w:sz w:val="10"/>
                <w:szCs w:val="10"/>
              </w:rPr>
              <w:t>  </w:t>
            </w:r>
            <w:r w:rsidRPr="00C77C7F">
              <w:rPr>
                <w:rFonts w:ascii="Arial" w:eastAsia="宋体" w:hAnsi="Arial" w:cs="Arial"/>
                <w:b/>
                <w:bCs/>
                <w:kern w:val="0"/>
                <w:sz w:val="10"/>
                <w:szCs w:val="10"/>
              </w:rPr>
              <w:t>额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郑州市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应用经济学、理学、地理学、计算机科学与技术、信息与通信工程、建筑学、材料科学与工程、控制科学与工程、矿业工程、仪器科学与技术、法学、管理学、交通运输、中国语言文学、新闻传播学、历史学、外国语言文学、图书馆、情报与档案管理、环境科学与工程、农业工程、电子科学与技术、土木工程、水利工程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011-A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仅限硕士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011-B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开封市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中国语言文学、应用经济学、计算机科学与技术、会计、金融、农业、审计、水利工程、新闻传播学、城乡规划、法律、法学、环境科学与工程、国际经济与贸易、教育学、土木工程、人口资源与环境、产业经济学、统计、区域经济学、安全工程、机械工程、化学工程与技术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021-A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 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021-B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洛阳市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应用经济学、法学、中国语言文学、新闻传播学、数学、电子科学与技术、计算机科学与技术、土木工程、工商管理、农林经济管理、公共管理、金融、应用统计、法律、会计、工程管理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031-A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仅限硕士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031-B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平顶山市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法学、中国语言文学、文秘、理论经济学、应用经济学、财政学、金融学、工商管理、土木工程、建筑学、森林培育、森林保护学、林业、安全工程、矿业工程、化学工程与技术、水利工程、统计学或应用统计学、教育、会计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041-A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仅限硕士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041-B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安阳市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法学、社会学、政治学、中国史、新闻传播学、理论经济学、应用经济学、会计、金融、公共管理、工商管理、环境科学与工程、计算机科学与技术、管理科学与工程、中国语言文学、教育学、工程、药学、临床医学、公共卫生与预防医学、食品科学与工程、机械工程、交通运输工程、矿业工程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051-A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仅限硕士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051-B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鹤壁市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061-A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仅限硕士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061-B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新乡市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071-A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 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071-B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焦作市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081-A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仅限硕士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081-B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濮阳市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哲学、理论经济学、应用经济学、法学、政治学、社会学、马克思主义理论、中国语言文学、新闻传播学、中国史、世界史、数学、物理学、化学、地质学、生态学、统计学、力学、机械工程、光学工程、仪器科学与技术、材料科学与工程、冶金工程、动力工程及工程热物理、电气工程、电子科学与技术、信息与通信工程、控制科学与工程、计算机科学</w:t>
            </w: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lastRenderedPageBreak/>
              <w:t>与技术、建筑学、土木工程、水利工程、化学工程与技术、地质资源与地质工程、矿业工程、环境科学与工程、城乡规划学、风景园林学、软件工程、生物工程、网络空间安全、管理科学与工程、工商管理、农林经济管理、公共管理、设计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lastRenderedPageBreak/>
              <w:t>091-A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 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091-B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许昌市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马克思主义理论、法学、政治学、社会学、理论经济学、应用经济学、金融、中国语言文学、翻译、新闻传播学、教育经济与管理、公共卫生与预防医学、公共管理、生态学、农业、水利工程、风景园林、城市规划、土木工程、电子科学与技术、计算机科学与技术、材料科学与工程、环境科学与工程、电子信息、电气工程、信息与通信工程、交通运输工程、工程管理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101-A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仅限硕士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101-B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漯河市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中国语言文学、新闻传播学、计算机科学与技术、建筑学、公共卫生与预防医学、应用经济学、公共管理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111-A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仅限硕士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111-B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三门峡市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121-A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 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121-B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南阳市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131-A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仅限硕士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131-B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商丘市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141-A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 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141-B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信阳市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应用经济学、法学、中国语言文学、计算机科学与技术、地理学、工商管理、管理科学与工程、公共管理、哲学、政治学、马克思主义理论、新闻传播学、生态学、环境科学与工程、土木工程、软件工程、城乡规划、公共卫生与预防医学、教育学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151-A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仅限硕士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151-B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周口市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161-A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仅限硕士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161-B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驻马店市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171-A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 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171-B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济源示范区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181-A</w:t>
            </w:r>
          </w:p>
        </w:tc>
        <w:tc>
          <w:tcPr>
            <w:tcW w:w="0" w:type="auto"/>
            <w:vMerge w:val="restart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仅限硕士</w:t>
            </w:r>
          </w:p>
        </w:tc>
      </w:tr>
      <w:tr w:rsidR="00C77C7F" w:rsidRPr="00C77C7F" w:rsidTr="00C77C7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FD579"/>
              <w:left w:val="single" w:sz="4" w:space="0" w:color="FFD579"/>
            </w:tcBorders>
            <w:tcMar>
              <w:top w:w="48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C77C7F" w:rsidRPr="00C77C7F" w:rsidRDefault="00C77C7F" w:rsidP="00C77C7F">
            <w:pPr>
              <w:widowControl/>
              <w:spacing w:line="264" w:lineRule="atLeast"/>
              <w:jc w:val="center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  <w:r w:rsidRPr="00C77C7F">
              <w:rPr>
                <w:rFonts w:ascii="Arial" w:eastAsia="宋体" w:hAnsi="Arial" w:cs="Arial"/>
                <w:kern w:val="0"/>
                <w:sz w:val="17"/>
                <w:szCs w:val="17"/>
              </w:rPr>
              <w:t>181-B</w:t>
            </w:r>
          </w:p>
        </w:tc>
        <w:tc>
          <w:tcPr>
            <w:tcW w:w="0" w:type="auto"/>
            <w:vMerge/>
            <w:tcBorders>
              <w:top w:val="single" w:sz="4" w:space="0" w:color="FFD579"/>
              <w:left w:val="single" w:sz="4" w:space="0" w:color="FFD579"/>
            </w:tcBorders>
            <w:vAlign w:val="center"/>
            <w:hideMark/>
          </w:tcPr>
          <w:p w:rsidR="00C77C7F" w:rsidRPr="00C77C7F" w:rsidRDefault="00C77C7F" w:rsidP="00C77C7F">
            <w:pPr>
              <w:widowControl/>
              <w:jc w:val="left"/>
              <w:rPr>
                <w:rFonts w:ascii="Arial" w:eastAsia="宋体" w:hAnsi="Arial" w:cs="Arial"/>
                <w:kern w:val="0"/>
                <w:sz w:val="17"/>
                <w:szCs w:val="17"/>
              </w:rPr>
            </w:pPr>
          </w:p>
        </w:tc>
      </w:tr>
    </w:tbl>
    <w:p w:rsidR="00C77C7F" w:rsidRPr="00C77C7F" w:rsidRDefault="00C77C7F" w:rsidP="00C77C7F">
      <w:pPr>
        <w:widowControl/>
        <w:shd w:val="clear" w:color="auto" w:fill="FFFCEC"/>
        <w:spacing w:after="240" w:line="300" w:lineRule="atLeast"/>
        <w:ind w:firstLine="480"/>
        <w:jc w:val="center"/>
        <w:rPr>
          <w:rFonts w:ascii="����" w:eastAsia="宋体" w:hAnsi="����" w:cs="宋体"/>
          <w:color w:val="000000"/>
          <w:kern w:val="0"/>
          <w:sz w:val="17"/>
          <w:szCs w:val="17"/>
        </w:rPr>
      </w:pPr>
      <w:r w:rsidRPr="00C77C7F">
        <w:rPr>
          <w:rFonts w:ascii="����" w:eastAsia="宋体" w:hAnsi="����" w:cs="宋体"/>
          <w:color w:val="000000"/>
          <w:kern w:val="0"/>
          <w:sz w:val="17"/>
          <w:szCs w:val="17"/>
        </w:rPr>
        <w:t>    </w:t>
      </w:r>
      <w:r w:rsidRPr="00C77C7F">
        <w:rPr>
          <w:rFonts w:ascii="����" w:eastAsia="宋体" w:hAnsi="����" w:cs="宋体"/>
          <w:color w:val="000000"/>
          <w:kern w:val="0"/>
          <w:sz w:val="17"/>
          <w:szCs w:val="17"/>
        </w:rPr>
        <w:t>注：</w:t>
      </w:r>
      <w:r w:rsidRPr="00C77C7F">
        <w:rPr>
          <w:rFonts w:ascii="����" w:eastAsia="宋体" w:hAnsi="����" w:cs="宋体"/>
          <w:color w:val="000000"/>
          <w:kern w:val="0"/>
          <w:sz w:val="17"/>
          <w:szCs w:val="17"/>
        </w:rPr>
        <w:t>A</w:t>
      </w:r>
      <w:r w:rsidRPr="00C77C7F">
        <w:rPr>
          <w:rFonts w:ascii="����" w:eastAsia="宋体" w:hAnsi="����" w:cs="宋体"/>
          <w:color w:val="000000"/>
          <w:kern w:val="0"/>
          <w:sz w:val="17"/>
          <w:szCs w:val="17"/>
        </w:rPr>
        <w:t>岗位男性报考；</w:t>
      </w:r>
      <w:r w:rsidRPr="00C77C7F">
        <w:rPr>
          <w:rFonts w:ascii="����" w:eastAsia="宋体" w:hAnsi="����" w:cs="宋体"/>
          <w:color w:val="000000"/>
          <w:kern w:val="0"/>
          <w:sz w:val="17"/>
          <w:szCs w:val="17"/>
        </w:rPr>
        <w:t>B</w:t>
      </w:r>
      <w:r w:rsidRPr="00C77C7F">
        <w:rPr>
          <w:rFonts w:ascii="����" w:eastAsia="宋体" w:hAnsi="����" w:cs="宋体"/>
          <w:color w:val="000000"/>
          <w:kern w:val="0"/>
          <w:sz w:val="17"/>
          <w:szCs w:val="17"/>
        </w:rPr>
        <w:t>岗位女性报考。</w:t>
      </w:r>
    </w:p>
    <w:p w:rsidR="00C77C7F" w:rsidRPr="00C77C7F" w:rsidRDefault="00C77C7F" w:rsidP="00C77C7F">
      <w:pPr>
        <w:widowControl/>
        <w:shd w:val="clear" w:color="auto" w:fill="FFFCEC"/>
        <w:spacing w:after="240" w:line="300" w:lineRule="atLeast"/>
        <w:jc w:val="left"/>
        <w:rPr>
          <w:rFonts w:ascii="����" w:eastAsia="宋体" w:hAnsi="����" w:cs="宋体"/>
          <w:color w:val="000000"/>
          <w:kern w:val="0"/>
          <w:sz w:val="17"/>
          <w:szCs w:val="17"/>
        </w:rPr>
      </w:pPr>
      <w:r w:rsidRPr="00C77C7F">
        <w:rPr>
          <w:rFonts w:ascii="����" w:eastAsia="宋体" w:hAnsi="����" w:cs="宋体"/>
          <w:color w:val="000000"/>
          <w:kern w:val="0"/>
          <w:sz w:val="17"/>
          <w:szCs w:val="17"/>
        </w:rPr>
        <w:t> </w:t>
      </w:r>
    </w:p>
    <w:p w:rsidR="008E15F5" w:rsidRPr="00C77C7F" w:rsidRDefault="008E15F5"/>
    <w:sectPr w:rsidR="008E15F5" w:rsidRPr="00C77C7F" w:rsidSect="008E1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C7F"/>
    <w:rsid w:val="008E15F5"/>
    <w:rsid w:val="00C7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C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77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>HP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2021-11-03T10:23:00Z</dcterms:created>
  <dcterms:modified xsi:type="dcterms:W3CDTF">2021-11-03T10:24:00Z</dcterms:modified>
</cp:coreProperties>
</file>