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AA" w:rsidRPr="00040AAA" w:rsidRDefault="00040AAA" w:rsidP="00040AAA">
      <w:pPr>
        <w:widowControl/>
        <w:shd w:val="clear" w:color="auto" w:fill="FFFFFF"/>
        <w:spacing w:line="468" w:lineRule="atLeast"/>
        <w:rPr>
          <w:rFonts w:ascii="微软雅黑" w:eastAsia="微软雅黑" w:hAnsi="微软雅黑" w:cs="宋体"/>
          <w:color w:val="131313"/>
          <w:kern w:val="0"/>
          <w:sz w:val="17"/>
          <w:szCs w:val="17"/>
        </w:rPr>
      </w:pPr>
      <w:r w:rsidRPr="00040AAA">
        <w:rPr>
          <w:rFonts w:ascii="黑体" w:eastAsia="黑体" w:hAnsi="黑体" w:cs="Times New Roman" w:hint="eastAsia"/>
          <w:color w:val="131313"/>
          <w:spacing w:val="-12"/>
          <w:kern w:val="0"/>
          <w:sz w:val="25"/>
          <w:szCs w:val="25"/>
        </w:rPr>
        <w:t>附件</w:t>
      </w:r>
      <w:r w:rsidRPr="00040AAA">
        <w:rPr>
          <w:rFonts w:ascii="Times New Roman" w:eastAsia="黑体" w:hAnsi="Times New Roman" w:cs="Times New Roman"/>
          <w:color w:val="131313"/>
          <w:spacing w:val="-12"/>
          <w:kern w:val="0"/>
          <w:sz w:val="25"/>
          <w:szCs w:val="25"/>
        </w:rPr>
        <w:t>1           </w:t>
      </w:r>
      <w:r w:rsidRPr="00040AAA">
        <w:rPr>
          <w:rFonts w:ascii="方正小标宋简体" w:eastAsia="方正小标宋简体" w:hAnsi="微软雅黑" w:cs="宋体" w:hint="eastAsia"/>
          <w:color w:val="131313"/>
          <w:kern w:val="0"/>
          <w:sz w:val="35"/>
          <w:szCs w:val="35"/>
        </w:rPr>
        <w:t>青海省</w:t>
      </w:r>
      <w:r w:rsidRPr="00040AAA">
        <w:rPr>
          <w:rFonts w:ascii="Times New Roman" w:eastAsia="微软雅黑" w:hAnsi="Times New Roman" w:cs="Times New Roman"/>
          <w:color w:val="131313"/>
          <w:kern w:val="0"/>
          <w:sz w:val="35"/>
          <w:szCs w:val="35"/>
        </w:rPr>
        <w:t>2022</w:t>
      </w:r>
      <w:r w:rsidRPr="00040AAA">
        <w:rPr>
          <w:rFonts w:ascii="方正小标宋简体" w:eastAsia="方正小标宋简体" w:hAnsi="微软雅黑" w:cs="宋体" w:hint="eastAsia"/>
          <w:color w:val="131313"/>
          <w:kern w:val="0"/>
          <w:sz w:val="35"/>
          <w:szCs w:val="35"/>
        </w:rPr>
        <w:t>年常规选调生选调计划</w:t>
      </w:r>
    </w:p>
    <w:p w:rsidR="00040AAA" w:rsidRPr="00040AAA" w:rsidRDefault="00040AAA" w:rsidP="00040AAA">
      <w:pPr>
        <w:widowControl/>
        <w:shd w:val="clear" w:color="auto" w:fill="FFFFFF"/>
        <w:spacing w:line="192" w:lineRule="atLeast"/>
        <w:jc w:val="left"/>
        <w:rPr>
          <w:rFonts w:ascii="微软雅黑" w:eastAsia="微软雅黑" w:hAnsi="微软雅黑" w:cs="宋体" w:hint="eastAsia"/>
          <w:color w:val="131313"/>
          <w:kern w:val="0"/>
          <w:sz w:val="17"/>
          <w:szCs w:val="17"/>
        </w:rPr>
      </w:pPr>
      <w:r w:rsidRPr="00040AAA">
        <w:rPr>
          <w:rFonts w:ascii="Times New Roman" w:eastAsia="微软雅黑" w:hAnsi="Times New Roman" w:cs="Times New Roman"/>
          <w:color w:val="131313"/>
          <w:kern w:val="0"/>
          <w:sz w:val="18"/>
          <w:szCs w:val="18"/>
        </w:rPr>
        <w:t> </w:t>
      </w:r>
    </w:p>
    <w:tbl>
      <w:tblPr>
        <w:tblW w:w="73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488"/>
        <w:gridCol w:w="996"/>
        <w:gridCol w:w="3132"/>
        <w:gridCol w:w="612"/>
        <w:gridCol w:w="552"/>
      </w:tblGrid>
      <w:tr w:rsidR="00040AAA" w:rsidRPr="00040AAA" w:rsidTr="00040AAA">
        <w:trPr>
          <w:trHeight w:val="4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黑体" w:eastAsia="黑体" w:hAnsi="黑体" w:cs="宋体" w:hint="eastAsia"/>
                <w:color w:val="131313"/>
                <w:kern w:val="0"/>
                <w:sz w:val="19"/>
                <w:szCs w:val="19"/>
              </w:rPr>
              <w:t>选调类别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黑体" w:eastAsia="黑体" w:hAnsi="黑体" w:cs="宋体" w:hint="eastAsia"/>
                <w:color w:val="131313"/>
                <w:kern w:val="0"/>
                <w:sz w:val="19"/>
                <w:szCs w:val="19"/>
              </w:rPr>
              <w:t>选调高校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黑体" w:eastAsia="黑体" w:hAnsi="黑体" w:cs="宋体" w:hint="eastAsia"/>
                <w:color w:val="131313"/>
                <w:kern w:val="0"/>
                <w:sz w:val="19"/>
                <w:szCs w:val="19"/>
              </w:rPr>
              <w:t>选调职位代码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黑体" w:eastAsia="黑体" w:hAnsi="黑体" w:cs="宋体" w:hint="eastAsia"/>
                <w:color w:val="131313"/>
                <w:kern w:val="0"/>
                <w:sz w:val="19"/>
                <w:szCs w:val="19"/>
              </w:rPr>
              <w:t>选调专业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黑体" w:eastAsia="黑体" w:hAnsi="黑体" w:cs="宋体" w:hint="eastAsia"/>
                <w:color w:val="131313"/>
                <w:kern w:val="0"/>
                <w:sz w:val="19"/>
                <w:szCs w:val="19"/>
              </w:rPr>
              <w:t>选调人数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黑体" w:eastAsia="黑体" w:hAnsi="黑体" w:cs="宋体" w:hint="eastAsia"/>
                <w:color w:val="131313"/>
                <w:spacing w:val="-12"/>
                <w:kern w:val="0"/>
                <w:sz w:val="19"/>
                <w:szCs w:val="19"/>
              </w:rPr>
              <w:t>备注</w:t>
            </w:r>
          </w:p>
        </w:tc>
      </w:tr>
      <w:tr w:rsidR="00040AAA" w:rsidRPr="00040AAA" w:rsidTr="00040AAA">
        <w:trPr>
          <w:trHeight w:val="40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Times New Roman" w:cs="Times New Roman" w:hint="eastAsia"/>
                <w:color w:val="131313"/>
                <w:kern w:val="0"/>
                <w:sz w:val="19"/>
                <w:szCs w:val="19"/>
              </w:rPr>
              <w:t>省内高校常规专项</w:t>
            </w: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9"/>
                <w:szCs w:val="19"/>
              </w:rPr>
              <w:t>计划</w:t>
            </w:r>
            <w:r w:rsidRPr="00040AAA">
              <w:rPr>
                <w:rFonts w:ascii="仿宋_GB2312" w:eastAsia="仿宋_GB2312" w:hAnsi="Times New Roman" w:cs="Times New Roman" w:hint="eastAsia"/>
                <w:color w:val="131313"/>
                <w:kern w:val="0"/>
                <w:sz w:val="19"/>
                <w:szCs w:val="19"/>
              </w:rPr>
              <w:t>选调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Times New Roman" w:cs="Times New Roman" w:hint="eastAsia"/>
                <w:color w:val="131313"/>
                <w:kern w:val="0"/>
                <w:sz w:val="19"/>
                <w:szCs w:val="19"/>
              </w:rPr>
              <w:t>青海大学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63200001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Times New Roman" w:cs="Times New Roman" w:hint="eastAsia"/>
                <w:color w:val="131313"/>
                <w:kern w:val="0"/>
                <w:sz w:val="17"/>
                <w:szCs w:val="17"/>
              </w:rPr>
              <w:t>不限专业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Times New Roman" w:cs="Times New Roman" w:hint="eastAsia"/>
                <w:color w:val="131313"/>
                <w:kern w:val="0"/>
                <w:sz w:val="19"/>
                <w:szCs w:val="19"/>
              </w:rPr>
              <w:t>每职位选调数量男女保持平衡</w:t>
            </w: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Times New Roman" w:cs="Times New Roman" w:hint="eastAsia"/>
                <w:color w:val="131313"/>
                <w:kern w:val="0"/>
                <w:sz w:val="19"/>
                <w:szCs w:val="19"/>
              </w:rPr>
              <w:t>青海师范大学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63200002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Times New Roman" w:cs="Times New Roman" w:hint="eastAsia"/>
                <w:color w:val="131313"/>
                <w:kern w:val="0"/>
                <w:sz w:val="17"/>
                <w:szCs w:val="17"/>
              </w:rPr>
              <w:t>不限专业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Times New Roman" w:cs="Times New Roman" w:hint="eastAsia"/>
                <w:color w:val="131313"/>
                <w:kern w:val="0"/>
                <w:sz w:val="19"/>
                <w:szCs w:val="19"/>
              </w:rPr>
              <w:t>青海民族大学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63200003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Times New Roman" w:cs="Times New Roman" w:hint="eastAsia"/>
                <w:color w:val="131313"/>
                <w:kern w:val="0"/>
                <w:sz w:val="17"/>
                <w:szCs w:val="17"/>
              </w:rPr>
              <w:t>不限专业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Times New Roman" w:cs="Times New Roman" w:hint="eastAsia"/>
                <w:color w:val="131313"/>
                <w:kern w:val="0"/>
                <w:sz w:val="17"/>
                <w:szCs w:val="17"/>
              </w:rPr>
              <w:t>省内外高校常规</w:t>
            </w: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非专项计划</w:t>
            </w:r>
            <w:r w:rsidRPr="00040AAA">
              <w:rPr>
                <w:rFonts w:ascii="仿宋_GB2312" w:eastAsia="仿宋_GB2312" w:hAnsi="Times New Roman" w:cs="Times New Roman" w:hint="eastAsia"/>
                <w:color w:val="131313"/>
                <w:kern w:val="0"/>
                <w:sz w:val="17"/>
                <w:szCs w:val="17"/>
              </w:rPr>
              <w:t>选调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全国普通高等</w:t>
            </w:r>
          </w:p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院校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63300001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不限专业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63300002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自然保护与环境生态类、环境科学与工程类、林学类、草学类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63300003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法学（法律）类，取得国家法律职业资格</w:t>
            </w: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7"/>
                <w:szCs w:val="17"/>
              </w:rPr>
              <w:t>C</w:t>
            </w: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证及以上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63300004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政治学类、中国语言文学类、马克思主义理论类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63300005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公共管理类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63300006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财政学类，会计学、审计学和财务会计教育专业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63300007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旅游管理类、新闻传播学类、艺术学类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63300008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建筑类、工业工程类、管理科学与工程类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63300009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中医学类、药学类、中药学类、食品科学与工程类、化工与制药类、化学类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公共卫生与预防医学类、安全科学与工程类、医学技术类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63300011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民族学类、宗教学类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63300012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计算机类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63300013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工商管理类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经济学类、金融学类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电子商务类、农业经济管理、农业工程类、林业工程类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63300016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地质学类、地质类、测绘类、矿业类、地理科学类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63300017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教育学类、物理学类、心理学类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63300018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水利类、土木类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  <w:tr w:rsidR="00040AAA" w:rsidRPr="00040AAA" w:rsidTr="00040AA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微软雅黑" w:hAnsi="Times New Roman" w:cs="Times New Roman"/>
                <w:color w:val="131313"/>
                <w:kern w:val="0"/>
                <w:sz w:val="19"/>
                <w:szCs w:val="19"/>
              </w:rPr>
              <w:t>63300019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仿宋_GB2312" w:eastAsia="仿宋_GB2312" w:hAnsi="微软雅黑" w:cs="宋体" w:hint="eastAsia"/>
                <w:color w:val="131313"/>
                <w:kern w:val="0"/>
                <w:sz w:val="17"/>
                <w:szCs w:val="17"/>
              </w:rPr>
              <w:t>统计学类、数学类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40AAA" w:rsidRPr="00040AAA" w:rsidRDefault="00040AAA" w:rsidP="00040AAA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  <w:r w:rsidRPr="00040AAA">
              <w:rPr>
                <w:rFonts w:ascii="Times New Roman" w:eastAsia="仿宋_GB2312" w:hAnsi="Times New Roman" w:cs="Times New Roman"/>
                <w:color w:val="13131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40AAA" w:rsidRPr="00040AAA" w:rsidRDefault="00040AAA" w:rsidP="00040AAA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 w:val="17"/>
                <w:szCs w:val="17"/>
              </w:rPr>
            </w:pPr>
          </w:p>
        </w:tc>
      </w:tr>
    </w:tbl>
    <w:p w:rsidR="00040AAA" w:rsidRPr="00040AAA" w:rsidRDefault="00040AAA" w:rsidP="00040AAA">
      <w:pPr>
        <w:widowControl/>
        <w:shd w:val="clear" w:color="auto" w:fill="FFFFFF"/>
        <w:spacing w:line="36" w:lineRule="atLeast"/>
        <w:jc w:val="left"/>
        <w:rPr>
          <w:rFonts w:ascii="微软雅黑" w:eastAsia="微软雅黑" w:hAnsi="微软雅黑" w:cs="宋体" w:hint="eastAsia"/>
          <w:color w:val="131313"/>
          <w:kern w:val="0"/>
          <w:sz w:val="17"/>
          <w:szCs w:val="17"/>
        </w:rPr>
      </w:pPr>
      <w:r w:rsidRPr="00040AAA">
        <w:rPr>
          <w:rFonts w:ascii="Times New Roman" w:eastAsia="微软雅黑" w:hAnsi="Times New Roman" w:cs="Times New Roman"/>
          <w:color w:val="131313"/>
          <w:kern w:val="0"/>
          <w:sz w:val="6"/>
          <w:szCs w:val="6"/>
        </w:rPr>
        <w:lastRenderedPageBreak/>
        <w:t> </w:t>
      </w:r>
    </w:p>
    <w:p w:rsidR="00040AAA" w:rsidRPr="00040AAA" w:rsidRDefault="00040AAA" w:rsidP="00040AAA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宋体" w:hint="eastAsia"/>
          <w:color w:val="131313"/>
          <w:kern w:val="0"/>
          <w:sz w:val="17"/>
          <w:szCs w:val="17"/>
        </w:rPr>
      </w:pPr>
      <w:r w:rsidRPr="00040AAA">
        <w:rPr>
          <w:rFonts w:ascii="Times New Roman" w:eastAsia="微软雅黑" w:hAnsi="Times New Roman" w:cs="Times New Roman"/>
          <w:color w:val="131313"/>
          <w:kern w:val="0"/>
          <w:sz w:val="25"/>
          <w:szCs w:val="25"/>
        </w:rPr>
        <w:t> </w:t>
      </w:r>
    </w:p>
    <w:p w:rsidR="00EA1AC7" w:rsidRDefault="00EA1AC7"/>
    <w:sectPr w:rsidR="00EA1AC7" w:rsidSect="00EA1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AAA"/>
    <w:rsid w:val="00040AAA"/>
    <w:rsid w:val="00EA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A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HP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2022-02-15T07:27:00Z</dcterms:created>
  <dcterms:modified xsi:type="dcterms:W3CDTF">2022-02-15T07:28:00Z</dcterms:modified>
</cp:coreProperties>
</file>