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3E0" w:rsidRPr="00FB63E0" w:rsidRDefault="00FB63E0" w:rsidP="00FB63E0">
      <w:pPr>
        <w:widowControl/>
        <w:shd w:val="clear" w:color="auto" w:fill="FFFFFF"/>
        <w:spacing w:before="100" w:beforeAutospacing="1" w:after="100" w:afterAutospacing="1" w:line="444" w:lineRule="atLeast"/>
        <w:jc w:val="left"/>
        <w:rPr>
          <w:rFonts w:ascii="宋体" w:eastAsia="宋体" w:hAnsi="宋体" w:cs="宋体"/>
          <w:color w:val="333333"/>
          <w:kern w:val="0"/>
          <w:sz w:val="14"/>
          <w:szCs w:val="14"/>
        </w:rPr>
      </w:pPr>
      <w:r w:rsidRPr="00FB63E0">
        <w:rPr>
          <w:rFonts w:ascii="方正仿宋_GBK" w:eastAsia="方正仿宋_GBK" w:hAnsi="宋体" w:cs="宋体" w:hint="eastAsia"/>
          <w:color w:val="000000"/>
          <w:kern w:val="0"/>
          <w:sz w:val="24"/>
          <w:szCs w:val="24"/>
        </w:rPr>
        <w:t>附件</w:t>
      </w:r>
      <w:r w:rsidRPr="00FB63E0">
        <w:rPr>
          <w:rFonts w:ascii="宋体" w:eastAsia="宋体" w:hAnsi="宋体" w:cs="宋体" w:hint="eastAsia"/>
          <w:color w:val="000000"/>
          <w:kern w:val="0"/>
          <w:sz w:val="24"/>
          <w:szCs w:val="24"/>
        </w:rPr>
        <w:t>1</w:t>
      </w:r>
    </w:p>
    <w:p w:rsidR="00FB63E0" w:rsidRPr="00FB63E0" w:rsidRDefault="00FB63E0" w:rsidP="00FB63E0">
      <w:pPr>
        <w:widowControl/>
        <w:shd w:val="clear" w:color="auto" w:fill="FFFFFF"/>
        <w:spacing w:before="100" w:beforeAutospacing="1" w:after="192" w:line="492" w:lineRule="atLeast"/>
        <w:jc w:val="center"/>
        <w:rPr>
          <w:rFonts w:ascii="宋体" w:eastAsia="宋体" w:hAnsi="宋体" w:cs="宋体" w:hint="eastAsia"/>
          <w:color w:val="333333"/>
          <w:kern w:val="0"/>
          <w:sz w:val="14"/>
          <w:szCs w:val="14"/>
        </w:rPr>
      </w:pPr>
      <w:r w:rsidRPr="00FB63E0">
        <w:rPr>
          <w:rFonts w:ascii="方正小标宋_GBK" w:eastAsia="方正小标宋_GBK" w:hAnsi="宋体" w:cs="宋体" w:hint="eastAsia"/>
          <w:color w:val="000000"/>
          <w:kern w:val="0"/>
          <w:sz w:val="24"/>
          <w:szCs w:val="24"/>
        </w:rPr>
        <w:t>面试人员名单</w:t>
      </w:r>
    </w:p>
    <w:p w:rsidR="00FB63E0" w:rsidRPr="00FB63E0" w:rsidRDefault="00FB63E0" w:rsidP="00FB63E0">
      <w:pPr>
        <w:widowControl/>
        <w:shd w:val="clear" w:color="auto" w:fill="FFFFFF"/>
        <w:spacing w:before="100" w:beforeAutospacing="1" w:after="192" w:line="492" w:lineRule="atLeast"/>
        <w:jc w:val="center"/>
        <w:rPr>
          <w:rFonts w:ascii="宋体" w:eastAsia="宋体" w:hAnsi="宋体" w:cs="宋体" w:hint="eastAsia"/>
          <w:color w:val="333333"/>
          <w:kern w:val="0"/>
          <w:sz w:val="14"/>
          <w:szCs w:val="14"/>
        </w:rPr>
      </w:pPr>
      <w:r w:rsidRPr="00FB63E0">
        <w:rPr>
          <w:rFonts w:ascii="方正楷体_GBK" w:eastAsia="方正楷体_GBK" w:hAnsi="宋体" w:cs="宋体" w:hint="eastAsia"/>
          <w:color w:val="000000"/>
          <w:kern w:val="0"/>
          <w:sz w:val="24"/>
          <w:szCs w:val="24"/>
        </w:rPr>
        <w:t>（按准考证号排序）</w:t>
      </w:r>
    </w:p>
    <w:tbl>
      <w:tblPr>
        <w:tblW w:w="7368" w:type="dxa"/>
        <w:tblCellSpacing w:w="15" w:type="dxa"/>
        <w:shd w:val="clear" w:color="auto" w:fill="FFFFFF"/>
        <w:tblCellMar>
          <w:top w:w="15" w:type="dxa"/>
          <w:left w:w="15" w:type="dxa"/>
          <w:bottom w:w="15" w:type="dxa"/>
          <w:right w:w="15" w:type="dxa"/>
        </w:tblCellMar>
        <w:tblLook w:val="04A0"/>
      </w:tblPr>
      <w:tblGrid>
        <w:gridCol w:w="2301"/>
        <w:gridCol w:w="1133"/>
        <w:gridCol w:w="1430"/>
        <w:gridCol w:w="2504"/>
      </w:tblGrid>
      <w:tr w:rsidR="00FB63E0" w:rsidRPr="00FB63E0" w:rsidTr="00FB63E0">
        <w:trPr>
          <w:trHeight w:val="972"/>
          <w:tblCellSpacing w:w="15" w:type="dxa"/>
        </w:trPr>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职位名称及代码</w:t>
            </w:r>
          </w:p>
        </w:tc>
        <w:tc>
          <w:tcPr>
            <w:tcW w:w="1128"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进入面试最低分数</w:t>
            </w:r>
          </w:p>
        </w:tc>
        <w:tc>
          <w:tcPr>
            <w:tcW w:w="1476"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姓名</w:t>
            </w:r>
          </w:p>
        </w:tc>
        <w:tc>
          <w:tcPr>
            <w:tcW w:w="2496" w:type="dxa"/>
            <w:tcBorders>
              <w:top w:val="single" w:sz="4" w:space="0" w:color="auto"/>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准考证号</w:t>
            </w:r>
          </w:p>
        </w:tc>
      </w:tr>
      <w:tr w:rsidR="00FB63E0" w:rsidRPr="00FB63E0" w:rsidTr="00FB63E0">
        <w:trPr>
          <w:trHeight w:val="636"/>
          <w:tblCellSpacing w:w="15" w:type="dxa"/>
        </w:trPr>
        <w:tc>
          <w:tcPr>
            <w:tcW w:w="226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000000"/>
                <w:kern w:val="0"/>
                <w:sz w:val="24"/>
                <w:szCs w:val="24"/>
              </w:rPr>
              <w:t>中央和国家机关党校业务部门一级主任科员及以下职位（</w:t>
            </w:r>
            <w:r w:rsidRPr="00FB63E0">
              <w:rPr>
                <w:rFonts w:ascii="宋体" w:eastAsia="宋体" w:hAnsi="宋体" w:cs="宋体" w:hint="eastAsia"/>
                <w:color w:val="000000"/>
                <w:kern w:val="0"/>
                <w:sz w:val="24"/>
                <w:szCs w:val="24"/>
              </w:rPr>
              <w:t>100210002001</w:t>
            </w:r>
            <w:r w:rsidRPr="00FB63E0">
              <w:rPr>
                <w:rFonts w:ascii="方正仿宋_GBK" w:eastAsia="方正仿宋_GBK" w:hAnsi="宋体" w:cs="宋体" w:hint="eastAsia"/>
                <w:color w:val="000000"/>
                <w:kern w:val="0"/>
                <w:sz w:val="24"/>
                <w:szCs w:val="24"/>
              </w:rPr>
              <w:t>）</w:t>
            </w:r>
          </w:p>
        </w:tc>
        <w:tc>
          <w:tcPr>
            <w:tcW w:w="11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000000"/>
                <w:kern w:val="0"/>
                <w:sz w:val="24"/>
                <w:szCs w:val="24"/>
              </w:rPr>
              <w:t>129.4</w:t>
            </w: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平月华</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020111090701123</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荣赛波</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020111191704206</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郭靖</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020111192401913</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赵新生</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020111192402316</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杨明宇</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020111194203818</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周雪晴</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020111197101106</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李衡</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020111197102205</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刘雯</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020132010209628</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徐俊怡</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020133011106214</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刘瑞</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020137030200417</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卿子凡</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020151000106516</w:t>
            </w:r>
          </w:p>
        </w:tc>
      </w:tr>
      <w:tr w:rsidR="00FB63E0" w:rsidRPr="00FB63E0" w:rsidTr="00FB63E0">
        <w:trPr>
          <w:trHeight w:val="456"/>
          <w:tblCellSpacing w:w="15" w:type="dxa"/>
        </w:trPr>
        <w:tc>
          <w:tcPr>
            <w:tcW w:w="2268" w:type="dxa"/>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职位名称及代码</w:t>
            </w:r>
          </w:p>
        </w:tc>
        <w:tc>
          <w:tcPr>
            <w:tcW w:w="1128"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进入面试最低分数</w:t>
            </w: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姓名</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line="288" w:lineRule="atLeast"/>
              <w:jc w:val="center"/>
              <w:rPr>
                <w:rFonts w:ascii="宋体" w:eastAsia="宋体" w:hAnsi="宋体" w:cs="宋体"/>
                <w:color w:val="333333"/>
                <w:kern w:val="0"/>
                <w:sz w:val="14"/>
                <w:szCs w:val="14"/>
              </w:rPr>
            </w:pPr>
            <w:r w:rsidRPr="00FB63E0">
              <w:rPr>
                <w:rFonts w:ascii="方正黑体_GBK" w:eastAsia="方正黑体_GBK" w:hAnsi="宋体" w:cs="宋体" w:hint="eastAsia"/>
                <w:color w:val="000000"/>
                <w:kern w:val="0"/>
                <w:sz w:val="24"/>
                <w:szCs w:val="24"/>
              </w:rPr>
              <w:t>准考证号</w:t>
            </w:r>
          </w:p>
        </w:tc>
      </w:tr>
      <w:tr w:rsidR="00FB63E0" w:rsidRPr="00FB63E0" w:rsidTr="00FB63E0">
        <w:trPr>
          <w:trHeight w:val="636"/>
          <w:tblCellSpacing w:w="15" w:type="dxa"/>
        </w:trPr>
        <w:tc>
          <w:tcPr>
            <w:tcW w:w="2268" w:type="dxa"/>
            <w:vMerge w:val="restart"/>
            <w:tcBorders>
              <w:top w:val="nil"/>
              <w:left w:val="single" w:sz="4" w:space="0" w:color="auto"/>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000000"/>
                <w:kern w:val="0"/>
                <w:sz w:val="24"/>
                <w:szCs w:val="24"/>
              </w:rPr>
              <w:t>中央和国家机关工委老干部活动中心综合管理岗一级主任科员及以下职位</w:t>
            </w:r>
            <w:r w:rsidRPr="00FB63E0">
              <w:rPr>
                <w:rFonts w:ascii="方正仿宋_GBK" w:eastAsia="方正仿宋_GBK" w:hAnsi="宋体" w:cs="宋体" w:hint="eastAsia"/>
                <w:color w:val="000000"/>
                <w:kern w:val="0"/>
                <w:sz w:val="24"/>
                <w:szCs w:val="24"/>
              </w:rPr>
              <w:lastRenderedPageBreak/>
              <w:t>（</w:t>
            </w:r>
            <w:r w:rsidRPr="00FB63E0">
              <w:rPr>
                <w:rFonts w:ascii="宋体" w:eastAsia="宋体" w:hAnsi="宋体" w:cs="宋体" w:hint="eastAsia"/>
                <w:color w:val="000000"/>
                <w:kern w:val="0"/>
                <w:sz w:val="24"/>
                <w:szCs w:val="24"/>
              </w:rPr>
              <w:t>100210003001</w:t>
            </w:r>
            <w:r w:rsidRPr="00FB63E0">
              <w:rPr>
                <w:rFonts w:ascii="方正仿宋_GBK" w:eastAsia="方正仿宋_GBK" w:hAnsi="宋体" w:cs="宋体" w:hint="eastAsia"/>
                <w:color w:val="000000"/>
                <w:kern w:val="0"/>
                <w:sz w:val="24"/>
                <w:szCs w:val="24"/>
              </w:rPr>
              <w:t>）</w:t>
            </w:r>
          </w:p>
        </w:tc>
        <w:tc>
          <w:tcPr>
            <w:tcW w:w="1128" w:type="dxa"/>
            <w:vMerge w:val="restart"/>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000000"/>
                <w:kern w:val="0"/>
                <w:sz w:val="24"/>
                <w:szCs w:val="24"/>
              </w:rPr>
              <w:lastRenderedPageBreak/>
              <w:t>130</w:t>
            </w: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姚侃</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020111063101906</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程乃馨</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020111194105703</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刘校嘉</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020111194203317</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蒋颖</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020111197101522</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李梦真</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020111197101926</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李沛</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020111197102011</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柴琪</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020111197102408</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张龙</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020115020101213</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于清蕙</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020132010204226</w:t>
            </w:r>
          </w:p>
        </w:tc>
      </w:tr>
      <w:tr w:rsidR="00FB63E0" w:rsidRPr="00FB63E0" w:rsidTr="00FB63E0">
        <w:trPr>
          <w:trHeight w:val="636"/>
          <w:tblCellSpacing w:w="15" w:type="dxa"/>
        </w:trPr>
        <w:tc>
          <w:tcPr>
            <w:tcW w:w="0" w:type="auto"/>
            <w:vMerge/>
            <w:tcBorders>
              <w:top w:val="nil"/>
              <w:left w:val="single" w:sz="4" w:space="0" w:color="auto"/>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0" w:type="auto"/>
            <w:vMerge/>
            <w:tcBorders>
              <w:top w:val="nil"/>
              <w:left w:val="nil"/>
              <w:bottom w:val="single" w:sz="4" w:space="0" w:color="auto"/>
              <w:right w:val="single" w:sz="4" w:space="0" w:color="auto"/>
            </w:tcBorders>
            <w:shd w:val="clear" w:color="auto" w:fill="FFFFFF"/>
            <w:vAlign w:val="center"/>
            <w:hideMark/>
          </w:tcPr>
          <w:p w:rsidR="00FB63E0" w:rsidRPr="00FB63E0" w:rsidRDefault="00FB63E0" w:rsidP="00FB63E0">
            <w:pPr>
              <w:widowControl/>
              <w:jc w:val="left"/>
              <w:rPr>
                <w:rFonts w:ascii="宋体" w:eastAsia="宋体" w:hAnsi="宋体" w:cs="宋体"/>
                <w:color w:val="333333"/>
                <w:kern w:val="0"/>
                <w:sz w:val="14"/>
                <w:szCs w:val="14"/>
              </w:rPr>
            </w:pPr>
          </w:p>
        </w:tc>
        <w:tc>
          <w:tcPr>
            <w:tcW w:w="147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方正仿宋_GBK" w:eastAsia="方正仿宋_GBK" w:hAnsi="宋体" w:cs="宋体" w:hint="eastAsia"/>
                <w:color w:val="333333"/>
                <w:kern w:val="0"/>
                <w:sz w:val="24"/>
                <w:szCs w:val="24"/>
              </w:rPr>
              <w:t>杨念慈</w:t>
            </w:r>
          </w:p>
        </w:tc>
        <w:tc>
          <w:tcPr>
            <w:tcW w:w="2496" w:type="dxa"/>
            <w:tcBorders>
              <w:top w:val="nil"/>
              <w:left w:val="nil"/>
              <w:bottom w:val="single" w:sz="4" w:space="0" w:color="auto"/>
              <w:right w:val="single" w:sz="4" w:space="0" w:color="auto"/>
            </w:tcBorders>
            <w:shd w:val="clear" w:color="auto" w:fill="FFFFFF"/>
            <w:tcMar>
              <w:top w:w="0" w:type="dxa"/>
              <w:left w:w="84" w:type="dxa"/>
              <w:bottom w:w="0" w:type="dxa"/>
              <w:right w:w="84" w:type="dxa"/>
            </w:tcMar>
            <w:vAlign w:val="center"/>
            <w:hideMark/>
          </w:tcPr>
          <w:p w:rsidR="00FB63E0" w:rsidRPr="00FB63E0" w:rsidRDefault="00FB63E0" w:rsidP="00FB63E0">
            <w:pPr>
              <w:widowControl/>
              <w:spacing w:before="100" w:beforeAutospacing="1" w:after="100" w:afterAutospacing="1"/>
              <w:jc w:val="center"/>
              <w:rPr>
                <w:rFonts w:ascii="宋体" w:eastAsia="宋体" w:hAnsi="宋体" w:cs="宋体"/>
                <w:color w:val="333333"/>
                <w:kern w:val="0"/>
                <w:sz w:val="14"/>
                <w:szCs w:val="14"/>
              </w:rPr>
            </w:pPr>
            <w:r w:rsidRPr="00FB63E0">
              <w:rPr>
                <w:rFonts w:ascii="宋体" w:eastAsia="宋体" w:hAnsi="宋体" w:cs="宋体" w:hint="eastAsia"/>
                <w:color w:val="333333"/>
                <w:kern w:val="0"/>
                <w:sz w:val="24"/>
                <w:szCs w:val="24"/>
              </w:rPr>
              <w:t>020137020107704</w:t>
            </w:r>
          </w:p>
        </w:tc>
      </w:tr>
    </w:tbl>
    <w:p w:rsidR="00FB63E0" w:rsidRPr="00FB63E0" w:rsidRDefault="00FB63E0" w:rsidP="00FB63E0">
      <w:pPr>
        <w:widowControl/>
        <w:shd w:val="clear" w:color="auto" w:fill="FFFFFF"/>
        <w:spacing w:before="100" w:beforeAutospacing="1" w:after="100" w:afterAutospacing="1" w:line="396" w:lineRule="atLeast"/>
        <w:jc w:val="left"/>
        <w:rPr>
          <w:rFonts w:ascii="宋体" w:eastAsia="宋体" w:hAnsi="宋体" w:cs="宋体" w:hint="eastAsia"/>
          <w:color w:val="333333"/>
          <w:kern w:val="0"/>
          <w:sz w:val="14"/>
          <w:szCs w:val="14"/>
        </w:rPr>
      </w:pPr>
      <w:r w:rsidRPr="00FB63E0">
        <w:rPr>
          <w:rFonts w:ascii="宋体" w:eastAsia="宋体" w:hAnsi="宋体" w:cs="宋体" w:hint="eastAsia"/>
          <w:color w:val="000000"/>
          <w:kern w:val="0"/>
          <w:sz w:val="24"/>
          <w:szCs w:val="24"/>
        </w:rPr>
        <w:t> </w:t>
      </w:r>
    </w:p>
    <w:p w:rsidR="00FB63E0" w:rsidRPr="00FB63E0" w:rsidRDefault="00FB63E0" w:rsidP="00FB63E0">
      <w:pPr>
        <w:widowControl/>
        <w:shd w:val="clear" w:color="auto" w:fill="FFFFFF"/>
        <w:spacing w:before="100" w:beforeAutospacing="1" w:after="100" w:afterAutospacing="1" w:line="396" w:lineRule="atLeast"/>
        <w:jc w:val="left"/>
        <w:rPr>
          <w:rFonts w:ascii="宋体" w:eastAsia="宋体" w:hAnsi="宋体" w:cs="宋体" w:hint="eastAsia"/>
          <w:color w:val="333333"/>
          <w:kern w:val="0"/>
          <w:sz w:val="14"/>
          <w:szCs w:val="14"/>
        </w:rPr>
      </w:pPr>
      <w:r w:rsidRPr="00FB63E0">
        <w:rPr>
          <w:rFonts w:ascii="宋体" w:eastAsia="宋体" w:hAnsi="宋体" w:cs="宋体" w:hint="eastAsia"/>
          <w:color w:val="000000"/>
          <w:kern w:val="0"/>
          <w:sz w:val="24"/>
          <w:szCs w:val="24"/>
        </w:rPr>
        <w:t> </w:t>
      </w:r>
    </w:p>
    <w:p w:rsidR="00AE39BE" w:rsidRDefault="00AE39BE"/>
    <w:sectPr w:rsidR="00AE39BE" w:rsidSect="00AE39B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楷体_GBK">
    <w:altName w:val="宋体"/>
    <w:panose1 w:val="00000000000000000000"/>
    <w:charset w:val="86"/>
    <w:family w:val="roman"/>
    <w:notTrueType/>
    <w:pitch w:val="default"/>
    <w:sig w:usb0="00000001" w:usb1="080E0000" w:usb2="00000010" w:usb3="00000000" w:csb0="00040000" w:csb1="00000000"/>
  </w:font>
  <w:font w:name="方正黑体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B63E0"/>
    <w:rsid w:val="00AE39BE"/>
    <w:rsid w:val="00FB63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9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B63E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34593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548</Characters>
  <Application>Microsoft Office Word</Application>
  <DocSecurity>0</DocSecurity>
  <Lines>4</Lines>
  <Paragraphs>1</Paragraphs>
  <ScaleCrop>false</ScaleCrop>
  <Company>HP</Company>
  <LinksUpToDate>false</LinksUpToDate>
  <CharactersWithSpaces>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2022-02-19T01:40:00Z</dcterms:created>
  <dcterms:modified xsi:type="dcterms:W3CDTF">2022-02-19T01:40:00Z</dcterms:modified>
</cp:coreProperties>
</file>