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 w:line="600" w:lineRule="exact"/>
        <w:rPr>
          <w:rFonts w:hint="eastAsia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新冠肺炎疫情防控告知暨承诺书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为扎实做好我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val="en-US" w:eastAsia="zh-CN"/>
        </w:rPr>
        <w:t>单位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招用工作人员笔试（以下简称考试）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期间的疫情防控工作，有效预防、及时管控和妥善处理考试期间突发事件，落实考试组织实施和疫情防控“双安全”，保障广大考生和考试工作人员的生命安全和身体健康，现对疫情防控有关事项告知如下：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一、</w:t>
      </w:r>
      <w:r>
        <w:rPr>
          <w:rFonts w:hint="eastAsia" w:ascii="方正楷体_GBK" w:hAnsi="方正楷体_GBK" w:eastAsia="方正楷体_GBK" w:cs="方正楷体_GBK"/>
          <w:bCs/>
          <w:color w:val="000000"/>
          <w:sz w:val="32"/>
          <w:szCs w:val="32"/>
        </w:rPr>
        <w:t>考前准备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（一）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val="en-US" w:eastAsia="zh-CN"/>
        </w:rPr>
        <w:t>建议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所有考生提前做好疫苗接种，严格遵守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市、区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疫情防控要求，做好个人安全防护，确保防疫健康码绿码、大数据行程卡绿码，并按要求在考试当天提供48小时内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新冠病毒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核酸检测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报告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阴性证明。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考生有下列情形之一者不得参加考试：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一是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考前28天内有境外旅居史，尚未完成隔离医学观察等健康管理的考生；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二是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新冠确诊病例、疑似病例和无症状感染者密切接触者、密接的密接，尚未完成隔离医学观察等健康管理的考生；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三是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尚未出院的新冠确诊病例、疑似病例和无症状感染者；或者治愈出院的确诊病例或无症状感染者，但尚在随访医学观察期内的考生；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四是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考试前14天内，曾出现体温≥37.3℃或有疑似症状，但考试前未排除传染病或仍存在身体不适症状的考生；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五是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考试前14天内有国内中高风险地区旅居史，未完成隔离医学观察等健康管理的考生；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六是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考试当天健康码为非绿码的考生；</w:t>
      </w:r>
      <w:r>
        <w:rPr>
          <w:rFonts w:hint="eastAsia" w:ascii="方正仿宋_GBK" w:hAnsi="方正仿宋_GBK" w:eastAsia="方正仿宋_GBK" w:cs="方正仿宋_GBK"/>
          <w:b/>
          <w:bCs w:val="0"/>
          <w:sz w:val="32"/>
          <w:szCs w:val="32"/>
          <w:lang w:val="en-US" w:eastAsia="zh-CN"/>
        </w:rPr>
        <w:t>七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考试当天出现体温≥37.3℃的，经综合评估后不能参加考试的考生。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二、落实防控措施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试前，考生慎终如始做好个人防护，做好自我健康监测，考前不去中、高风险地区，避免或减少出差，确保考试时身体状况良好，并提前准备好口罩等防护物资。赴考时如乘坐公共交通工具，应全程佩戴口罩，并保持社交距离。考生至少提前60分钟到达考场，进入考点考场时需接受防疫安全检查和指导，按要求有序入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考生在进出考点、考场时须佩戴口罩（查验身份人脸识别时除外），考试过程中根据本人情况酌情佩戴。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所有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考生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进入考点考场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均须进行健康码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大数据行程卡扫码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并主动出示，接受现场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查验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均须通过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红外热成像测温仪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进行体温检测；均须出示48小时内的核酸检测阴性证明。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（三）考生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体温低于37.3C方可进入考点。对入场时体温不合格者，适当休息后使用其他设备或其他方式进行再次测量，仍不合格的，须经疫情防控部门指定的医疗卫生部门进行评估，综合研判其是否具备参加考试的条件。凡不具备体温合格、健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、行程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扫码合格等相关条件的，一律不得进入考点参加考试。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三、网签承诺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考生应在报名时认真阅读并网签《新冠肺炎疫情防控告知暨承诺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资格，并记入国有企业招考诚信档案，如有违法行为，将依法追究其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本人已认真阅读《新冠肺炎疫情防控告知暨承诺书》，知悉告知事项、证明义务和防疫要求。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在此郑重承诺：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1.本人填报、提交和现场出示的所有信息（证明）均真实、准确、完整、有效，符合疫情防控相关要求，并自愿承担因不实承诺应承担的相关责任、接受相应处理。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2.本人保证报名所提供的个人信息真实、准确、完整，不弄虚作假，不伪造、不使用假证明、假证书并完全符合报名要求。如因个人信息错误、缺失及所提供证明材料虚假造成的一切后果，由本人承担。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3.本人承诺一旦确认参考，如因本人未认真阅读《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简章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》及报考职（岗）位要求和网上报名程序而导致报名失误或资格不符，以及因本人原因不能参考所产生的一切后果由本人承担。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4.本人承诺遵守国有企业公开招用工作人员考试相关规定，诚信参考，如因违反相关规定而产生的一切后果由本人承担。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委托他人报名的，视作本人已知晓并同意此《告知暨承诺书》各条款。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四、其他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如因疫情防控需要或其他不可抗拒因素导致疫情防控要求、考试时间等变更，我们会及时通过重庆市长寿区人民政府网站“公告公示”栏对外发布，敬请考生关注和查询。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</w:p>
    <w:p>
      <w:pPr>
        <w:widowControl/>
        <w:spacing w:before="75" w:after="75" w:line="600" w:lineRule="exact"/>
        <w:ind w:firstLine="624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 </w:t>
      </w:r>
    </w:p>
    <w:p>
      <w:pPr>
        <w:widowControl/>
        <w:spacing w:before="75" w:after="75" w:line="600" w:lineRule="exact"/>
        <w:jc w:val="center"/>
        <w:rPr>
          <w:rFonts w:ascii="方正小标宋_GBK" w:hAnsi="Tahoma" w:eastAsia="方正小标宋_GBK" w:cs="Tahoma"/>
          <w:color w:val="000000"/>
          <w:kern w:val="0"/>
          <w:sz w:val="44"/>
          <w:szCs w:val="44"/>
        </w:rPr>
      </w:pPr>
    </w:p>
    <w:p>
      <w:pPr>
        <w:widowControl/>
        <w:spacing w:before="75" w:after="75" w:line="600" w:lineRule="exact"/>
        <w:jc w:val="center"/>
        <w:rPr>
          <w:rFonts w:ascii="方正小标宋_GBK" w:hAnsi="Tahoma" w:eastAsia="方正小标宋_GBK" w:cs="Tahoma"/>
          <w:color w:val="000000"/>
          <w:kern w:val="0"/>
          <w:sz w:val="44"/>
          <w:szCs w:val="44"/>
        </w:rPr>
      </w:pPr>
    </w:p>
    <w:p>
      <w:pPr>
        <w:widowControl/>
        <w:spacing w:before="75" w:after="75" w:line="600" w:lineRule="exact"/>
        <w:jc w:val="center"/>
        <w:rPr>
          <w:rFonts w:ascii="方正小标宋_GBK" w:hAnsi="Tahoma" w:eastAsia="方正小标宋_GBK" w:cs="Tahoma"/>
          <w:color w:val="000000"/>
          <w:kern w:val="0"/>
          <w:sz w:val="44"/>
          <w:szCs w:val="44"/>
        </w:rPr>
      </w:pPr>
    </w:p>
    <w:p>
      <w:pPr>
        <w:widowControl/>
        <w:spacing w:before="75" w:after="75" w:line="600" w:lineRule="exact"/>
        <w:jc w:val="center"/>
        <w:rPr>
          <w:rFonts w:ascii="方正小标宋_GBK" w:hAnsi="Tahoma" w:eastAsia="方正小标宋_GBK" w:cs="Tahoma"/>
          <w:color w:val="000000"/>
          <w:kern w:val="0"/>
          <w:sz w:val="44"/>
          <w:szCs w:val="44"/>
        </w:rPr>
      </w:pPr>
    </w:p>
    <w:p>
      <w:pPr>
        <w:widowControl/>
        <w:spacing w:before="75" w:after="75" w:line="600" w:lineRule="exact"/>
        <w:jc w:val="center"/>
        <w:rPr>
          <w:rFonts w:ascii="方正小标宋_GBK" w:hAnsi="Tahoma" w:eastAsia="方正小标宋_GBK" w:cs="Tahoma"/>
          <w:color w:val="000000"/>
          <w:kern w:val="0"/>
          <w:sz w:val="44"/>
          <w:szCs w:val="44"/>
        </w:rPr>
      </w:pPr>
    </w:p>
    <w:p>
      <w:pPr>
        <w:widowControl/>
        <w:spacing w:before="75" w:after="75" w:line="600" w:lineRule="exact"/>
        <w:jc w:val="center"/>
        <w:rPr>
          <w:rFonts w:ascii="方正小标宋_GBK" w:hAnsi="Tahoma" w:eastAsia="方正小标宋_GBK" w:cs="Tahoma"/>
          <w:color w:val="000000"/>
          <w:kern w:val="0"/>
          <w:sz w:val="44"/>
          <w:szCs w:val="44"/>
        </w:rPr>
      </w:pPr>
    </w:p>
    <w:p>
      <w:pPr>
        <w:widowControl/>
        <w:spacing w:before="75" w:after="75" w:line="600" w:lineRule="exact"/>
        <w:jc w:val="center"/>
        <w:rPr>
          <w:rFonts w:ascii="方正小标宋_GBK" w:hAnsi="Tahoma" w:eastAsia="方正小标宋_GBK" w:cs="Tahoma"/>
          <w:color w:val="000000"/>
          <w:kern w:val="0"/>
          <w:sz w:val="44"/>
          <w:szCs w:val="44"/>
        </w:rPr>
      </w:pPr>
    </w:p>
    <w:p>
      <w:pPr>
        <w:widowControl/>
        <w:spacing w:before="75" w:after="75" w:line="600" w:lineRule="exact"/>
        <w:jc w:val="center"/>
        <w:rPr>
          <w:rFonts w:ascii="方正小标宋_GBK" w:hAnsi="Tahoma" w:eastAsia="方正小标宋_GBK" w:cs="Tahoma"/>
          <w:color w:val="000000"/>
          <w:kern w:val="0"/>
          <w:sz w:val="44"/>
          <w:szCs w:val="4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BE"/>
    <w:rsid w:val="00027775"/>
    <w:rsid w:val="000463B3"/>
    <w:rsid w:val="0006669C"/>
    <w:rsid w:val="00080E79"/>
    <w:rsid w:val="000C6A4A"/>
    <w:rsid w:val="00131C17"/>
    <w:rsid w:val="001602AE"/>
    <w:rsid w:val="002F4D08"/>
    <w:rsid w:val="003444FE"/>
    <w:rsid w:val="00391821"/>
    <w:rsid w:val="005A2E17"/>
    <w:rsid w:val="005A5A11"/>
    <w:rsid w:val="005D3716"/>
    <w:rsid w:val="00713C1D"/>
    <w:rsid w:val="0072662A"/>
    <w:rsid w:val="007376E2"/>
    <w:rsid w:val="007D0682"/>
    <w:rsid w:val="008161BE"/>
    <w:rsid w:val="008F2FFF"/>
    <w:rsid w:val="008F7C36"/>
    <w:rsid w:val="009827B6"/>
    <w:rsid w:val="00A91074"/>
    <w:rsid w:val="00AB16F0"/>
    <w:rsid w:val="00AC36F2"/>
    <w:rsid w:val="00B41029"/>
    <w:rsid w:val="00C43771"/>
    <w:rsid w:val="00C64EC9"/>
    <w:rsid w:val="00C70462"/>
    <w:rsid w:val="00C77862"/>
    <w:rsid w:val="00DB7EA5"/>
    <w:rsid w:val="00E61A77"/>
    <w:rsid w:val="00EA41E8"/>
    <w:rsid w:val="00F6463F"/>
    <w:rsid w:val="00F77C90"/>
    <w:rsid w:val="0CE7397C"/>
    <w:rsid w:val="0FCA5F99"/>
    <w:rsid w:val="144F6E20"/>
    <w:rsid w:val="2CE5585E"/>
    <w:rsid w:val="2D247DAF"/>
    <w:rsid w:val="32A213BA"/>
    <w:rsid w:val="3C7453F5"/>
    <w:rsid w:val="461D418F"/>
    <w:rsid w:val="4D2A43C1"/>
    <w:rsid w:val="54DC1EE2"/>
    <w:rsid w:val="59E33EE0"/>
    <w:rsid w:val="5A8C5D72"/>
    <w:rsid w:val="68EE2AEF"/>
    <w:rsid w:val="73786BF1"/>
    <w:rsid w:val="7772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172</Words>
  <Characters>985</Characters>
  <Lines>8</Lines>
  <Paragraphs>2</Paragraphs>
  <TotalTime>1</TotalTime>
  <ScaleCrop>false</ScaleCrop>
  <LinksUpToDate>false</LinksUpToDate>
  <CharactersWithSpaces>1155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2020-07-02T03:17:00Z</dcterms:created>
  <dc:creator>rsj</dc:creator>
  <cp:lastModifiedBy>袁晓娜</cp:lastModifiedBy>
  <cp:lastPrinted>2022-01-21T01:09:00Z</cp:lastPrinted>
  <dcterms:modified xsi:type="dcterms:W3CDTF">2022-03-18T03:33:56Z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