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1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eastAsia="zh-CN"/>
        </w:rPr>
        <w:t>问卷调查链接及二维码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1366" w:firstLineChars="427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链接：</w:t>
      </w:r>
      <w:bookmarkStart w:id="0" w:name="_GoBack"/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https://www.wjx.cn/vm/OtN0Se0.aspx</w:t>
      </w:r>
      <w:bookmarkEnd w:id="0"/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112395</wp:posOffset>
            </wp:positionV>
            <wp:extent cx="4876800" cy="4876800"/>
            <wp:effectExtent l="0" t="0" r="0" b="0"/>
            <wp:wrapNone/>
            <wp:docPr id="1" name="图片 1" descr="调查问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调查问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43FAC"/>
    <w:rsid w:val="13B43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20" w:lineRule="exact"/>
      <w:jc w:val="center"/>
    </w:pPr>
    <w:rPr>
      <w:rFonts w:ascii="仿宋_GB2312" w:hAnsi="Calibri" w:eastAsia="仿宋_GB2312" w:cs="宋体"/>
      <w:kern w:val="0"/>
      <w:sz w:val="28"/>
      <w:szCs w:val="24"/>
      <w:lang w:val="zh-CN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2022-09-14T08:43:00Z</dcterms:created>
  <dc:creator>┮風過留影
</dc:creator>
  <cp:lastModifiedBy>┮風過留影
</cp:lastModifiedBy>
  <dcterms:modified xsi:type="dcterms:W3CDTF">2022-09-14T08:44:42Z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