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C" w:rsidRPr="00AE5F5C" w:rsidRDefault="00AE5F5C" w:rsidP="00AE5F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607"/>
        <w:gridCol w:w="1067"/>
        <w:gridCol w:w="607"/>
        <w:gridCol w:w="2866"/>
        <w:gridCol w:w="1067"/>
        <w:gridCol w:w="492"/>
        <w:gridCol w:w="377"/>
      </w:tblGrid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具体用人单位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单位层级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拟安排岗位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岗位性质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需求数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重庆市气象台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省级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科研开发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科研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重庆市气象信息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与技术保障中心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省级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信息技术类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重庆市气象科学研究所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省级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数值预报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应用研究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科研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E5F5C" w:rsidRPr="00AE5F5C" w:rsidRDefault="00AE5F5C" w:rsidP="00AE5F5C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省级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卫星遥感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研究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科研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气象相关类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E5F5C" w:rsidRPr="00AE5F5C" w:rsidRDefault="00AE5F5C" w:rsidP="00AE5F5C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省级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数值预报应用业务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气象学、大气物理学与大气环境、大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E5F5C" w:rsidRPr="00AE5F5C" w:rsidRDefault="00AE5F5C" w:rsidP="00AE5F5C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省级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卫星遥感应用业务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地图学与地理信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息系统、摄影测量与遥感、环境遥感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重庆市长寿区气象台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预报业务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大气科学、气象学、气候学、气候系统与气候变化、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应用气象学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重庆市南川区气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重庆市铜梁区气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重庆市荣昌区气象台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应用气象学、资源利用与植物保护、农业工程与信息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 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lastRenderedPageBreak/>
              <w:t>重庆市开州区气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重庆市武隆区气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重庆市万盛经开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区气象台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预报业务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大气科学、气象</w:t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br/>
            </w: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学、应用气象学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城口县气象台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信息技术类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垫江县气象台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忠县气象台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云阳县气象台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E5F5C" w:rsidRPr="00AE5F5C" w:rsidTr="00AE5F5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巫山县气象台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F5C" w:rsidRPr="00AE5F5C" w:rsidRDefault="00AE5F5C" w:rsidP="00AE5F5C">
            <w:pPr>
              <w:widowControl/>
              <w:spacing w:line="408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AE5F5C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E450A2" w:rsidRPr="00AE5F5C" w:rsidRDefault="00E450A2" w:rsidP="00AE5F5C"/>
    <w:sectPr w:rsidR="00E450A2" w:rsidRPr="00AE5F5C" w:rsidSect="00E45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F5C"/>
    <w:rsid w:val="00AE5F5C"/>
    <w:rsid w:val="00CA3337"/>
    <w:rsid w:val="00E450A2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Company>HP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2022-11-10T10:55:00Z</dcterms:created>
  <dcterms:modified xsi:type="dcterms:W3CDTF">2022-11-10T11:11:00Z</dcterms:modified>
</cp:coreProperties>
</file>