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rPr>
          <w:rFonts w:hint="eastAsia"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59" w:lineRule="exact"/>
        <w:ind w:firstLine="640" w:firstLineChars="200"/>
        <w:jc w:val="center"/>
        <w:textAlignment w:val="auto"/>
        <w:outlineLvl w:val="0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重庆市人民检察院第五分院及辖区院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59" w:lineRule="exact"/>
        <w:ind w:firstLine="640" w:firstLineChars="200"/>
        <w:jc w:val="center"/>
        <w:textAlignment w:val="auto"/>
        <w:outlineLvl w:val="0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现场资格审查</w:t>
      </w:r>
      <w:bookmarkStart w:id="0" w:name="_GoBack"/>
      <w:bookmarkEnd w:id="0"/>
      <w:r>
        <w:rPr>
          <w:rFonts w:hint="eastAsia" w:ascii="方正黑体_GBK" w:eastAsia="方正黑体_GBK"/>
          <w:sz w:val="32"/>
          <w:szCs w:val="32"/>
        </w:rPr>
        <w:t>和技能测试地址</w:t>
      </w:r>
    </w:p>
    <w:tbl>
      <w:tblPr>
        <w:tblStyle w:val="4"/>
        <w:tblpPr w:leftFromText="180" w:rightFromText="180" w:vertAnchor="text" w:horzAnchor="page" w:tblpX="1682" w:tblpY="585"/>
        <w:tblOverlap w:val="never"/>
        <w:tblW w:w="8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3729"/>
        <w:gridCol w:w="4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top"/>
          </w:tcPr>
          <w:p>
            <w:pPr>
              <w:spacing w:line="579" w:lineRule="exact"/>
              <w:jc w:val="center"/>
              <w:rPr>
                <w:rFonts w:hint="default" w:eastAsia="方正仿宋_GBK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729" w:type="dxa"/>
            <w:noWrap w:val="0"/>
            <w:vAlign w:val="top"/>
          </w:tcPr>
          <w:p>
            <w:pPr>
              <w:spacing w:line="579" w:lineRule="exact"/>
              <w:jc w:val="center"/>
              <w:rPr>
                <w:rFonts w:hint="default" w:eastAsia="方正仿宋_GBK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spacing w:line="579" w:lineRule="exact"/>
              <w:jc w:val="center"/>
              <w:rPr>
                <w:rFonts w:hint="default" w:eastAsia="方正仿宋_GBK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地  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重庆市人民检察院第五分院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lang w:eastAsia="zh-CN"/>
              </w:rPr>
              <w:t>重庆市渝中区经纬大道</w:t>
            </w:r>
            <w:r>
              <w:rPr>
                <w:rFonts w:hint="eastAsia" w:eastAsia="方正仿宋_GBK"/>
                <w:color w:val="auto"/>
                <w:sz w:val="28"/>
                <w:szCs w:val="28"/>
                <w:lang w:val="en-US" w:eastAsia="zh-CN"/>
              </w:rPr>
              <w:t>488号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lang w:val="en-US" w:eastAsia="zh-CN"/>
              </w:rPr>
              <w:t>2楼201会议室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重庆市渝中区人民检察院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重庆市渝中区中兴路230号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重庆市大渡口区人民检察院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重庆市大渡口区锦霞街123号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3楼会议室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重庆市九龙坡区人民检察院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重庆市九龙坡区火炬大道16号10楼会议室（9楼会议室候考）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重庆市巴南区人民检察院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重庆市巴南区龙洲湾街道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渝南大道198号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资格审查：819办公室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技能测试：9楼会议室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重庆市江津区人民检察院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重庆市江津区鼎山大道727号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7楼会议室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重庆市永川区人民检察院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重庆市永川区胜利路街道办事处萱花路743号526会议室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重庆市綦江区人民检察院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重庆市綦江区文龙街道天星大道172号3楼检委会会议室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3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重庆市荣昌区人民检察院</w:t>
            </w:r>
          </w:p>
        </w:tc>
        <w:tc>
          <w:tcPr>
            <w:tcW w:w="42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9" w:lineRule="exact"/>
              <w:jc w:val="center"/>
              <w:textAlignment w:val="auto"/>
              <w:rPr>
                <w:rFonts w:hint="default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color w:val="auto"/>
                <w:sz w:val="28"/>
                <w:szCs w:val="28"/>
                <w:vertAlign w:val="baseline"/>
                <w:lang w:val="en-US" w:eastAsia="zh-CN"/>
              </w:rPr>
              <w:t>重庆市荣昌区昌元街道向阳路159号2楼208会议室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99" w:lineRule="exact"/>
        <w:jc w:val="both"/>
        <w:textAlignment w:val="auto"/>
        <w:rPr>
          <w:rFonts w:eastAsia="方正仿宋_GBK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1MjhjYTVjZTI4YmI2ODNmNWE0ZThkNmUyNDEwZmYifQ=="/>
  </w:docVars>
  <w:rsids>
    <w:rsidRoot w:val="582F7693"/>
    <w:rsid w:val="049328AF"/>
    <w:rsid w:val="136E79D4"/>
    <w:rsid w:val="19D136A1"/>
    <w:rsid w:val="1F700420"/>
    <w:rsid w:val="2FE94396"/>
    <w:rsid w:val="582F7693"/>
    <w:rsid w:val="7C6B341D"/>
    <w:rsid w:val="7EB6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345</Words>
  <Characters>371</Characters>
  <Lines>0</Lines>
  <Paragraphs>0</Paragraphs>
  <TotalTime>4</TotalTime>
  <ScaleCrop>false</ScaleCrop>
  <LinksUpToDate>false</LinksUpToDate>
  <CharactersWithSpaces>373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2023-01-29T10:42:00Z</dcterms:created>
  <dc:creator>Administrator</dc:creator>
  <cp:lastModifiedBy>小绵羊</cp:lastModifiedBy>
  <dcterms:modified xsi:type="dcterms:W3CDTF">2023-01-29T11:10:45Z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80EDD130612947B0AEA8EF65AB4D54D0</vt:lpwstr>
  </property>
</Properties>
</file>