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2024年非在编和劳务派遣人员招聘岗位情况一览表</w:t>
      </w:r>
    </w:p>
    <w:bookmarkEnd w:id="0"/>
    <w:tbl>
      <w:tblPr>
        <w:tblStyle w:val="2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4"/>
        <w:gridCol w:w="920"/>
        <w:gridCol w:w="1756"/>
        <w:gridCol w:w="2981"/>
        <w:gridCol w:w="755"/>
        <w:gridCol w:w="1043"/>
        <w:gridCol w:w="3764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54"/>
              </w:tabs>
              <w:ind w:firstLine="220" w:firstLine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招聘名额</w:t>
            </w:r>
          </w:p>
        </w:tc>
        <w:tc>
          <w:tcPr>
            <w:tcW w:w="36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学历（学位）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放射科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本科：医学影像技术、医学影像学； 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研究生：医学影像技术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非在编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耳鼻咽喉科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本科：临床医学、听力与言语康复 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学、听力学； 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研究生：临床医学类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sz w:val="20"/>
                <w:szCs w:val="20"/>
              </w:rPr>
              <w:t>“</w:t>
            </w:r>
            <w:r>
              <w:rPr>
                <w:rFonts w:hint="eastAsia" w:ascii="宋体" w:hAnsi="宋体" w:cs="宋体"/>
                <w:sz w:val="20"/>
                <w:szCs w:val="20"/>
              </w:rPr>
              <w:t>听力师证</w:t>
            </w:r>
            <w:r>
              <w:rPr>
                <w:rFonts w:ascii="宋体" w:hAnsi="宋体" w:cs="宋体"/>
                <w:sz w:val="20"/>
                <w:szCs w:val="20"/>
              </w:rPr>
              <w:t>”</w:t>
            </w:r>
            <w:r>
              <w:rPr>
                <w:rFonts w:hint="eastAsia" w:ascii="宋体" w:hAnsi="宋体" w:cs="宋体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sz w:val="20"/>
                <w:szCs w:val="20"/>
              </w:rPr>
              <w:t>“</w:t>
            </w:r>
            <w:r>
              <w:rPr>
                <w:rFonts w:hint="eastAsia" w:ascii="宋体" w:hAnsi="宋体" w:cs="宋体"/>
                <w:sz w:val="20"/>
                <w:szCs w:val="20"/>
              </w:rPr>
              <w:t>助听器验配师证</w:t>
            </w:r>
            <w:r>
              <w:rPr>
                <w:rFonts w:ascii="宋体" w:hAnsi="宋体" w:cs="宋体"/>
                <w:sz w:val="20"/>
                <w:szCs w:val="20"/>
              </w:rPr>
              <w:t>”</w:t>
            </w:r>
            <w:r>
              <w:rPr>
                <w:rFonts w:hint="eastAsia" w:ascii="宋体" w:hAnsi="宋体" w:cs="宋体"/>
                <w:sz w:val="20"/>
                <w:szCs w:val="20"/>
              </w:rPr>
              <w:t>者优先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非在编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医务科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全日制普通高 校本科生及以上学历并取得相应学位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本科：临床医学类； 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研究生：临床医学类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非在编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科教科1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本科：临床医学；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研究生：临床医学类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非在编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科教科2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本科：临床医学、护理学；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研究生：临床医学类、护理学，护理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1.主要从事技能中心、图书室管理工作；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2.具有3年及以上临床一线带教经历；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3.取得执业医师资格证书或护士执业资格证书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劳务派遣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54285ED4"/>
    <w:rsid w:val="542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2024-02-06T06:43:00Z</dcterms:created>
  <dc:creator>花开黎明</dc:creator>
  <cp:lastModifiedBy>花开黎明</cp:lastModifiedBy>
  <dcterms:modified xsi:type="dcterms:W3CDTF">2024-02-06T06:44:58Z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5624CCCCD23249C79ABD85C5AC4DD75F_11</vt:lpwstr>
  </property>
</Properties>
</file>