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570" w:lineRule="exact"/>
        <w:jc w:val="center"/>
        <w:outlineLvl w:val="0"/>
        <w:rPr>
          <w:rFonts w:ascii="方正小标宋简体" w:hAnsi="方正小标宋简体" w:eastAsia="方正小标宋简体" w:cs="方正小标宋简体"/>
          <w:kern w:val="3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36"/>
          <w:sz w:val="44"/>
          <w:szCs w:val="44"/>
        </w:rPr>
        <w:t>安徽省地震局</w:t>
      </w:r>
    </w:p>
    <w:p>
      <w:pPr>
        <w:widowControl/>
        <w:shd w:val="clear" w:color="auto" w:fill="FFFFFF"/>
        <w:adjustRightInd w:val="0"/>
        <w:snapToGrid w:val="0"/>
        <w:spacing w:line="570" w:lineRule="exact"/>
        <w:jc w:val="center"/>
        <w:outlineLvl w:val="0"/>
        <w:rPr>
          <w:rFonts w:ascii="方正小标宋简体" w:hAnsi="方正小标宋简体" w:eastAsia="方正小标宋简体" w:cs="方正小标宋简体"/>
          <w:kern w:val="3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36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kern w:val="36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kern w:val="36"/>
          <w:sz w:val="44"/>
          <w:szCs w:val="44"/>
        </w:rPr>
        <w:t>年度考试录用</w:t>
      </w:r>
      <w:r>
        <w:rPr>
          <w:rFonts w:hint="eastAsia" w:eastAsia="方正小标宋简体"/>
          <w:bCs/>
          <w:sz w:val="44"/>
          <w:szCs w:val="44"/>
          <w:shd w:val="clear" w:color="auto" w:fill="FFFFFF"/>
        </w:rPr>
        <w:t>机关工作人员</w:t>
      </w:r>
      <w:r>
        <w:rPr>
          <w:rFonts w:hint="eastAsia" w:ascii="方正小标宋简体" w:hAnsi="方正小标宋简体" w:eastAsia="方正小标宋简体" w:cs="方正小标宋简体"/>
          <w:kern w:val="36"/>
          <w:sz w:val="44"/>
          <w:szCs w:val="44"/>
        </w:rPr>
        <w:t>面试公告</w:t>
      </w:r>
    </w:p>
    <w:p>
      <w:pPr>
        <w:widowControl/>
        <w:shd w:val="clear" w:color="auto" w:fill="FFFFFF"/>
        <w:spacing w:line="57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hd w:val="clear" w:color="auto" w:fill="FFFFFF"/>
        <w:spacing w:line="57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根据公务员法和公务员录用有关规定，现将202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年度安徽省地震局考试录用</w:t>
      </w:r>
      <w:r>
        <w:rPr>
          <w:rFonts w:hint="eastAsia" w:ascii="仿宋_GB2312" w:hAnsi="仿宋_GB2312" w:eastAsia="仿宋_GB2312" w:cs="宋体"/>
          <w:kern w:val="0"/>
          <w:sz w:val="32"/>
          <w:szCs w:val="20"/>
        </w:rPr>
        <w:t>机关工作人员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面试有关事宜通知如下：</w:t>
      </w:r>
    </w:p>
    <w:p>
      <w:pPr>
        <w:widowControl/>
        <w:shd w:val="clear" w:color="auto" w:fill="FFFFFF"/>
        <w:spacing w:line="570" w:lineRule="exact"/>
        <w:ind w:firstLine="640" w:firstLineChars="200"/>
        <w:jc w:val="left"/>
        <w:rPr>
          <w:rFonts w:ascii="黑体" w:hAnsi="黑体" w:eastAsia="黑体" w:cs="黑体"/>
          <w:kern w:val="0"/>
          <w:sz w:val="32"/>
          <w:szCs w:val="32"/>
          <w:highlight w:val="yellow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一、面试人员名单</w:t>
      </w:r>
    </w:p>
    <w:p>
      <w:pPr>
        <w:widowControl/>
        <w:shd w:val="clear" w:color="auto" w:fill="FFFFFF"/>
        <w:spacing w:line="57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面试人员名单见下表（按准考证号排序）：</w:t>
      </w:r>
    </w:p>
    <w:tbl>
      <w:tblPr>
        <w:tblStyle w:val="7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73"/>
        <w:gridCol w:w="993"/>
        <w:gridCol w:w="1199"/>
        <w:gridCol w:w="2122"/>
        <w:gridCol w:w="1214"/>
        <w:gridCol w:w="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exact"/>
        </w:trPr>
        <w:tc>
          <w:tcPr>
            <w:tcW w:w="22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bookmarkStart w:id="0" w:name="RANGE!B4:F45"/>
            <w:bookmarkEnd w:id="0"/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职位名称及代码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最低面</w:t>
            </w:r>
          </w:p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试分数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1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面试时间</w:t>
            </w:r>
          </w:p>
        </w:tc>
        <w:tc>
          <w:tcPr>
            <w:tcW w:w="95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exact"/>
        </w:trPr>
        <w:tc>
          <w:tcPr>
            <w:tcW w:w="227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震害防御处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（公共服务处）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一级主任科员及以下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400110112001</w:t>
            </w:r>
          </w:p>
        </w:tc>
        <w:tc>
          <w:tcPr>
            <w:tcW w:w="99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11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胡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丹</w:t>
            </w:r>
          </w:p>
        </w:tc>
        <w:tc>
          <w:tcPr>
            <w:tcW w:w="21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187134011600919</w:t>
            </w:r>
          </w:p>
        </w:tc>
        <w:tc>
          <w:tcPr>
            <w:tcW w:w="121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日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上午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8:30</w:t>
            </w:r>
          </w:p>
        </w:tc>
        <w:tc>
          <w:tcPr>
            <w:tcW w:w="95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exact"/>
        </w:trPr>
        <w:tc>
          <w:tcPr>
            <w:tcW w:w="22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赵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娴</w:t>
            </w:r>
          </w:p>
        </w:tc>
        <w:tc>
          <w:tcPr>
            <w:tcW w:w="21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187134012400918</w:t>
            </w:r>
          </w:p>
        </w:tc>
        <w:tc>
          <w:tcPr>
            <w:tcW w:w="121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5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exact"/>
        </w:trPr>
        <w:tc>
          <w:tcPr>
            <w:tcW w:w="22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val="en-US" w:eastAsia="zh-CN"/>
              </w:rPr>
              <w:t>宣梦婷</w:t>
            </w:r>
          </w:p>
        </w:tc>
        <w:tc>
          <w:tcPr>
            <w:tcW w:w="21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187134012402527</w:t>
            </w:r>
          </w:p>
        </w:tc>
        <w:tc>
          <w:tcPr>
            <w:tcW w:w="121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5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val="en-US" w:eastAsia="zh-CN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exact"/>
        </w:trPr>
        <w:tc>
          <w:tcPr>
            <w:tcW w:w="227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规划财务处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一级主任科员及以下400110112002</w:t>
            </w:r>
          </w:p>
        </w:tc>
        <w:tc>
          <w:tcPr>
            <w:tcW w:w="99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113.4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val="en-US" w:eastAsia="zh-CN"/>
              </w:rPr>
              <w:t>李海芳</w:t>
            </w:r>
          </w:p>
        </w:tc>
        <w:tc>
          <w:tcPr>
            <w:tcW w:w="21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153137250100111</w:t>
            </w:r>
          </w:p>
        </w:tc>
        <w:tc>
          <w:tcPr>
            <w:tcW w:w="121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5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val="en-US" w:eastAsia="zh-CN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exact"/>
        </w:trPr>
        <w:tc>
          <w:tcPr>
            <w:tcW w:w="22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陆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威</w:t>
            </w:r>
          </w:p>
        </w:tc>
        <w:tc>
          <w:tcPr>
            <w:tcW w:w="21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187132060101104</w:t>
            </w:r>
          </w:p>
        </w:tc>
        <w:tc>
          <w:tcPr>
            <w:tcW w:w="121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5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exact"/>
        </w:trPr>
        <w:tc>
          <w:tcPr>
            <w:tcW w:w="22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孙小爽</w:t>
            </w:r>
          </w:p>
        </w:tc>
        <w:tc>
          <w:tcPr>
            <w:tcW w:w="21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187134012401710</w:t>
            </w:r>
          </w:p>
        </w:tc>
        <w:tc>
          <w:tcPr>
            <w:tcW w:w="121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5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</w:tbl>
    <w:p>
      <w:pPr>
        <w:widowControl/>
        <w:shd w:val="clear" w:color="auto" w:fill="FFFFFF"/>
        <w:spacing w:line="570" w:lineRule="exact"/>
        <w:ind w:firstLine="640" w:firstLineChars="200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二、面试确认</w:t>
      </w:r>
    </w:p>
    <w:p>
      <w:pPr>
        <w:widowControl/>
        <w:shd w:val="clear" w:color="auto" w:fill="FFFFFF"/>
        <w:spacing w:line="57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考生请于202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日15：00前确认是否参加面试，确认方式为电子邮件。要求如下：</w:t>
      </w:r>
    </w:p>
    <w:p>
      <w:pPr>
        <w:pStyle w:val="14"/>
        <w:widowControl/>
        <w:numPr>
          <w:ilvl w:val="0"/>
          <w:numId w:val="1"/>
        </w:numPr>
        <w:shd w:val="clear" w:color="auto" w:fill="FFFFFF"/>
        <w:spacing w:line="570" w:lineRule="exact"/>
        <w:ind w:left="0" w:firstLine="64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发送电子邮件至ahdzjrsc@126.com。</w:t>
      </w:r>
    </w:p>
    <w:p>
      <w:pPr>
        <w:pStyle w:val="14"/>
        <w:widowControl/>
        <w:numPr>
          <w:ilvl w:val="0"/>
          <w:numId w:val="1"/>
        </w:numPr>
        <w:shd w:val="clear" w:color="auto" w:fill="FFFFFF"/>
        <w:spacing w:line="570" w:lineRule="exact"/>
        <w:ind w:left="0" w:firstLine="64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邮件标题统一写成“XXX确认参加安徽省地震局面试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>+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职位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代码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”，邮件内容样式见附件1。</w:t>
      </w:r>
    </w:p>
    <w:p>
      <w:pPr>
        <w:pStyle w:val="14"/>
        <w:widowControl/>
        <w:numPr>
          <w:ilvl w:val="0"/>
          <w:numId w:val="1"/>
        </w:numPr>
        <w:shd w:val="clear" w:color="auto" w:fill="FFFFFF"/>
        <w:spacing w:line="570" w:lineRule="exact"/>
        <w:ind w:left="0" w:firstLine="64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如网上报名时填报的通讯地址、联系方式等信息发生变化，请在电子邮件中注明。</w:t>
      </w:r>
    </w:p>
    <w:p>
      <w:pPr>
        <w:pStyle w:val="14"/>
        <w:widowControl/>
        <w:numPr>
          <w:ilvl w:val="0"/>
          <w:numId w:val="1"/>
        </w:numPr>
        <w:shd w:val="clear" w:color="auto" w:fill="FFFFFF"/>
        <w:spacing w:line="570" w:lineRule="exact"/>
        <w:ind w:left="0" w:firstLine="643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逾期未确认的，视为自动放弃面试资格。</w:t>
      </w:r>
    </w:p>
    <w:p>
      <w:pPr>
        <w:widowControl/>
        <w:shd w:val="clear" w:color="auto" w:fill="FFFFFF"/>
        <w:spacing w:line="570" w:lineRule="exact"/>
        <w:ind w:firstLine="640" w:firstLineChars="200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三、放弃面试的处理</w:t>
      </w:r>
    </w:p>
    <w:p>
      <w:pPr>
        <w:widowControl/>
        <w:shd w:val="clear" w:color="auto" w:fill="FFFFFF"/>
        <w:spacing w:line="57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/>
        </w:rPr>
        <w:t xml:space="preserve">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instrText xml:space="preserve"> HYPERLINK "mailto:放弃面试的考生请填写《放弃面试资格声明》（附件2），经本人签名，于3月11日16时前发送扫描件至ahdzjrsc@126.com。" </w:instrTex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放弃面试的考生请填写《放弃面试资格声明》（附件2），经本人签名，于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2024年2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日15:00前发送扫描件至ahdzjrsc@126.com。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fldChar w:fldCharType="end"/>
      </w:r>
    </w:p>
    <w:p>
      <w:pPr>
        <w:widowControl/>
        <w:shd w:val="clear" w:color="auto" w:fill="FFFFFF"/>
        <w:spacing w:line="570" w:lineRule="exact"/>
        <w:ind w:firstLine="643" w:firstLineChars="20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未在规定时间内填报放弃声明，又因个人原因不参加面试的，将视情节上报中央公务员主管部门记入诚信档案。</w:t>
      </w:r>
    </w:p>
    <w:p>
      <w:pPr>
        <w:widowControl/>
        <w:shd w:val="clear" w:color="auto" w:fill="FFFFFF"/>
        <w:spacing w:line="570" w:lineRule="exact"/>
        <w:ind w:firstLine="640" w:firstLineChars="200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四、资格复审</w:t>
      </w:r>
    </w:p>
    <w:p>
      <w:pPr>
        <w:widowControl/>
        <w:shd w:val="clear" w:color="auto" w:fill="FFFFFF"/>
        <w:spacing w:line="570" w:lineRule="exact"/>
        <w:ind w:firstLine="640" w:firstLineChars="200"/>
        <w:rPr>
          <w:rFonts w:ascii="楷体_GB2312" w:hAnsi="楷体_GB2312" w:eastAsia="楷体_GB2312" w:cs="楷体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（一）线上资格复审</w:t>
      </w:r>
    </w:p>
    <w:p>
      <w:pPr>
        <w:widowControl/>
        <w:shd w:val="clear" w:color="auto" w:fill="FFFFFF"/>
        <w:spacing w:line="57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考生请于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2024年2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日15:00前将以下材料扫描件发至ahdzjrsc@126.com进行线上资格复审：</w:t>
      </w:r>
    </w:p>
    <w:p>
      <w:pPr>
        <w:widowControl/>
        <w:shd w:val="clear" w:color="auto" w:fill="FFFFFF"/>
        <w:spacing w:line="57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1.本人有效居民身份证。</w:t>
      </w:r>
    </w:p>
    <w:p>
      <w:pPr>
        <w:widowControl/>
        <w:shd w:val="clear" w:color="auto" w:fill="FFFFFF"/>
        <w:spacing w:line="57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2.公共科目笔试准考证。</w:t>
      </w:r>
    </w:p>
    <w:p>
      <w:pPr>
        <w:widowControl/>
        <w:shd w:val="clear" w:color="auto" w:fill="FFFFFF"/>
        <w:spacing w:line="57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3.考试报名登记表。</w:t>
      </w:r>
    </w:p>
    <w:p>
      <w:pPr>
        <w:widowControl/>
        <w:shd w:val="clear" w:color="auto" w:fill="FFFFFF"/>
        <w:spacing w:line="57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4.所在单位或学校盖章的报名推荐表（从国家公务员局专题网站下载）。所在单位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报名推荐表提供确有困难的，可推迟至考察前提供。</w:t>
      </w:r>
    </w:p>
    <w:p>
      <w:pPr>
        <w:widowControl/>
        <w:shd w:val="clear" w:color="auto" w:fill="FFFFFF"/>
        <w:spacing w:line="57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5.本（专）科、研究生各阶段学历、学位证书。</w:t>
      </w:r>
    </w:p>
    <w:p>
      <w:pPr>
        <w:widowControl/>
        <w:shd w:val="clear" w:color="auto" w:fill="FFFFFF"/>
        <w:spacing w:line="57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6.报名登记表中所填各类资格证书和获奖证书。</w:t>
      </w:r>
    </w:p>
    <w:p>
      <w:pPr>
        <w:widowControl/>
        <w:shd w:val="clear" w:color="auto" w:fill="FFFFFF"/>
        <w:spacing w:line="57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7.报考职位所要求的基层工作经历有关材料。在党政机关、事业单位、国有企业工作过的考生，需提供单位人事部门出具的基层工作经历材料，并注明起止时间和工作地点；在其它经济组织、社会组织等单位工作过的考生，需提供相应劳动合同和缴纳社保材料。</w:t>
      </w:r>
    </w:p>
    <w:p>
      <w:pPr>
        <w:widowControl/>
        <w:shd w:val="clear" w:color="auto" w:fill="FFFFFF"/>
        <w:spacing w:line="570" w:lineRule="exact"/>
        <w:ind w:firstLine="640" w:firstLineChars="200"/>
        <w:rPr>
          <w:rFonts w:ascii="楷体_GB2312" w:hAnsi="楷体_GB2312" w:eastAsia="楷体_GB2312" w:cs="楷体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（二）现场复审</w:t>
      </w:r>
    </w:p>
    <w:p>
      <w:pPr>
        <w:widowControl/>
        <w:shd w:val="clear" w:color="auto" w:fill="FFFFFF"/>
        <w:spacing w:line="57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面试前还将进行现场资格复审，考生务必于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2024年3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日上午9:00至11:30或下午14:30至16:00到安徽省地震局1号办公楼4楼412室进行资格复审，届时请考生备齐以上材料原件。</w:t>
      </w:r>
    </w:p>
    <w:p>
      <w:pPr>
        <w:widowControl/>
        <w:shd w:val="clear" w:color="auto" w:fill="FFFFFF"/>
        <w:spacing w:line="570" w:lineRule="exact"/>
        <w:ind w:firstLine="643" w:firstLineChars="200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考生应对所提供材料的真实性负责，材料不全或主要信息不实，影响资格审查结果的，将取消面试资格。</w:t>
      </w:r>
    </w:p>
    <w:p>
      <w:pPr>
        <w:widowControl/>
        <w:shd w:val="clear" w:color="auto" w:fill="FFFFFF"/>
        <w:spacing w:line="570" w:lineRule="exact"/>
        <w:ind w:firstLine="640" w:firstLineChars="200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五、面试安排</w:t>
      </w:r>
    </w:p>
    <w:p>
      <w:pPr>
        <w:widowControl/>
        <w:shd w:val="clear" w:color="auto" w:fill="FFFFFF"/>
        <w:spacing w:line="570" w:lineRule="exact"/>
        <w:ind w:firstLine="640" w:firstLineChars="200"/>
        <w:rPr>
          <w:rFonts w:ascii="楷体_GB2312" w:hAnsi="楷体_GB2312" w:eastAsia="楷体_GB2312" w:cs="楷体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（一）面试形式</w:t>
      </w:r>
    </w:p>
    <w:p>
      <w:pPr>
        <w:widowControl/>
        <w:shd w:val="clear" w:color="auto" w:fill="FFFFFF"/>
        <w:spacing w:line="57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现场结构化面试。</w:t>
      </w:r>
    </w:p>
    <w:p>
      <w:pPr>
        <w:widowControl/>
        <w:shd w:val="clear" w:color="auto" w:fill="FFFFFF"/>
        <w:spacing w:line="570" w:lineRule="exact"/>
        <w:ind w:firstLine="640" w:firstLineChars="200"/>
        <w:rPr>
          <w:rFonts w:ascii="楷体_GB2312" w:hAnsi="楷体_GB2312" w:eastAsia="楷体_GB2312" w:cs="楷体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（二）面试时间、地点</w:t>
      </w:r>
    </w:p>
    <w:p>
      <w:pPr>
        <w:widowControl/>
        <w:shd w:val="clear" w:color="auto" w:fill="FFFFFF"/>
        <w:spacing w:line="57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面试于202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日上午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8:30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开始，考生请于当日上午8: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0前到安徽省地震局1号办公楼4楼415室报到。 </w:t>
      </w:r>
    </w:p>
    <w:p>
      <w:pPr>
        <w:widowControl/>
        <w:shd w:val="clear" w:color="auto" w:fill="FFFFFF"/>
        <w:spacing w:line="570" w:lineRule="exact"/>
        <w:ind w:firstLine="643" w:firstLineChars="20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未按规定时间报到的，取消面试资格。</w:t>
      </w:r>
    </w:p>
    <w:p>
      <w:pPr>
        <w:widowControl/>
        <w:shd w:val="clear" w:color="auto" w:fill="FFFFFF"/>
        <w:spacing w:line="570" w:lineRule="exact"/>
        <w:ind w:firstLine="640" w:firstLineChars="200"/>
        <w:rPr>
          <w:rFonts w:ascii="楷体_GB2312" w:hAnsi="楷体_GB2312" w:eastAsia="楷体_GB2312" w:cs="楷体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（三）成绩合成</w:t>
      </w:r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综合成绩=（笔试总成绩÷2）×50%+面试成绩×50%。</w:t>
      </w:r>
    </w:p>
    <w:p>
      <w:pPr>
        <w:widowControl/>
        <w:shd w:val="clear" w:color="auto" w:fill="FFFFFF"/>
        <w:spacing w:line="57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六、体检和考察</w:t>
      </w:r>
    </w:p>
    <w:p>
      <w:pPr>
        <w:widowControl/>
        <w:shd w:val="clear" w:color="auto" w:fill="FFFFFF"/>
        <w:spacing w:line="570" w:lineRule="exact"/>
        <w:ind w:firstLine="640" w:firstLineChars="200"/>
        <w:rPr>
          <w:rFonts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（一）体检和考察人选确定</w:t>
      </w:r>
    </w:p>
    <w:p>
      <w:pPr>
        <w:widowControl/>
        <w:shd w:val="clear" w:color="auto" w:fill="FFFFFF"/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根据考生综合成绩从高到低顺序，按照与计划录用人数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:1的比例确定体检和考察人选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如参加面试人数与计划录用人数比例低于3:1，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考生面试成绩不低于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0分，</w:t>
      </w:r>
      <w:r>
        <w:rPr>
          <w:rFonts w:hint="eastAsia" w:ascii="仿宋_GB2312" w:hAnsi="仿宋_GB2312" w:eastAsia="仿宋_GB2312" w:cs="仿宋_GB2312"/>
          <w:sz w:val="32"/>
          <w:szCs w:val="32"/>
        </w:rPr>
        <w:t>方可确定为体检和考察人选。</w:t>
      </w:r>
    </w:p>
    <w:p>
      <w:pPr>
        <w:widowControl/>
        <w:shd w:val="clear" w:color="auto" w:fill="FFFFFF"/>
        <w:spacing w:line="570" w:lineRule="exact"/>
        <w:ind w:firstLine="640" w:firstLineChars="200"/>
        <w:rPr>
          <w:rFonts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（二）体检</w:t>
      </w:r>
    </w:p>
    <w:p>
      <w:pPr>
        <w:widowControl/>
        <w:shd w:val="clear" w:color="auto" w:fill="FFFFFF"/>
        <w:spacing w:line="57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体检将于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2024年3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日进行，具体事宜另行通知。</w:t>
      </w:r>
    </w:p>
    <w:p>
      <w:pPr>
        <w:widowControl/>
        <w:shd w:val="clear" w:color="auto" w:fill="FFFFFF"/>
        <w:spacing w:line="57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体检项目和标准按照《公务员录用体检通用标准（试行）》及操作手册执行。</w:t>
      </w:r>
    </w:p>
    <w:p>
      <w:pPr>
        <w:widowControl/>
        <w:shd w:val="clear" w:color="auto" w:fill="FFFFFF"/>
        <w:spacing w:line="570" w:lineRule="exact"/>
        <w:ind w:firstLine="640" w:firstLineChars="200"/>
        <w:rPr>
          <w:rFonts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（三）考察</w:t>
      </w:r>
    </w:p>
    <w:p>
      <w:pPr>
        <w:widowControl/>
        <w:shd w:val="clear" w:color="auto" w:fill="FFFFFF"/>
        <w:spacing w:line="57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考察采取实地走访、个别谈话、审核人事档案、查询社会信用记录、同本人面谈等方法进行。</w:t>
      </w:r>
    </w:p>
    <w:p>
      <w:pPr>
        <w:widowControl/>
        <w:shd w:val="clear" w:color="auto" w:fill="FFFFFF"/>
        <w:spacing w:line="570" w:lineRule="exact"/>
        <w:ind w:firstLine="640" w:firstLineChars="200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七、其他事项</w:t>
      </w:r>
    </w:p>
    <w:p>
      <w:pPr>
        <w:widowControl/>
        <w:shd w:val="clear" w:color="auto" w:fill="FFFFFF"/>
        <w:spacing w:line="57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1.安徽省地震局地址：合肥市蜀山区长江西路558号。</w:t>
      </w:r>
    </w:p>
    <w:p>
      <w:pPr>
        <w:widowControl/>
        <w:shd w:val="clear" w:color="auto" w:fill="FFFFFF"/>
        <w:spacing w:line="57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2.考生面试和体检期间食宿自行安排，各项费用自理。</w:t>
      </w:r>
    </w:p>
    <w:p>
      <w:pPr>
        <w:widowControl/>
        <w:shd w:val="clear" w:color="auto" w:fill="FFFFFF"/>
        <w:spacing w:line="57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3.联系电话：0551-62528617（人事教育处）。</w:t>
      </w:r>
    </w:p>
    <w:p>
      <w:pPr>
        <w:widowControl/>
        <w:shd w:val="clear" w:color="auto" w:fill="FFFFFF"/>
        <w:spacing w:line="570" w:lineRule="exact"/>
        <w:ind w:firstLine="48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hd w:val="clear" w:color="auto" w:fill="FFFFFF"/>
        <w:spacing w:line="57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附件：1.面试确认内容（样式）</w:t>
      </w:r>
    </w:p>
    <w:p>
      <w:pPr>
        <w:widowControl/>
        <w:shd w:val="clear" w:color="auto" w:fill="FFFFFF"/>
        <w:spacing w:line="570" w:lineRule="exact"/>
        <w:ind w:firstLine="1600" w:firstLineChars="5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2.放弃面试资格声明（样式）</w:t>
      </w:r>
    </w:p>
    <w:p>
      <w:pPr>
        <w:widowControl/>
        <w:shd w:val="clear" w:color="auto" w:fill="FFFFFF"/>
        <w:spacing w:line="570" w:lineRule="exact"/>
        <w:ind w:firstLine="48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570" w:lineRule="exact"/>
        <w:ind w:firstLine="48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570" w:lineRule="exact"/>
        <w:ind w:firstLine="48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570" w:lineRule="exact"/>
        <w:ind w:firstLine="480"/>
        <w:jc w:val="center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         安徽省地震局</w:t>
      </w:r>
    </w:p>
    <w:p>
      <w:pPr>
        <w:widowControl/>
        <w:shd w:val="clear" w:color="auto" w:fill="FFFFFF"/>
        <w:spacing w:line="570" w:lineRule="exact"/>
        <w:ind w:firstLine="480"/>
        <w:jc w:val="center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          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</w:p>
    <w:p>
      <w:pPr>
        <w:widowControl/>
        <w:shd w:val="clear" w:color="auto" w:fill="FFFFFF"/>
        <w:spacing w:line="570" w:lineRule="exact"/>
        <w:ind w:firstLine="480"/>
        <w:jc w:val="center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hd w:val="clear" w:color="auto" w:fill="FFFFFF"/>
        <w:spacing w:line="570" w:lineRule="exact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widowControl/>
        <w:shd w:val="clear" w:color="auto" w:fill="FFFFFF"/>
        <w:spacing w:line="570" w:lineRule="exact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widowControl/>
        <w:shd w:val="clear" w:color="auto" w:fill="FFFFFF"/>
        <w:spacing w:line="570" w:lineRule="exact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widowControl/>
        <w:shd w:val="clear" w:color="auto" w:fill="FFFFFF"/>
        <w:spacing w:line="570" w:lineRule="exact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widowControl/>
        <w:shd w:val="clear" w:color="auto" w:fill="FFFFFF"/>
        <w:spacing w:line="570" w:lineRule="exact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附件1</w:t>
      </w:r>
    </w:p>
    <w:p>
      <w:pPr>
        <w:widowControl/>
        <w:shd w:val="clear" w:color="auto" w:fill="FFFFFF"/>
        <w:spacing w:line="570" w:lineRule="exact"/>
        <w:ind w:firstLine="48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  </w:t>
      </w:r>
    </w:p>
    <w:p>
      <w:pPr>
        <w:widowControl/>
        <w:shd w:val="clear" w:color="auto" w:fill="FFFFFF"/>
        <w:spacing w:line="57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XXX确认参加安徽省地震局XX职位面试</w:t>
      </w:r>
    </w:p>
    <w:p>
      <w:pPr>
        <w:widowControl/>
        <w:shd w:val="clear" w:color="auto" w:fill="FFFFFF"/>
        <w:spacing w:line="570" w:lineRule="exact"/>
        <w:ind w:firstLine="48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57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安徽省地震局人事教育处：</w:t>
      </w:r>
    </w:p>
    <w:p>
      <w:pPr>
        <w:widowControl/>
        <w:shd w:val="clear" w:color="auto" w:fill="FFFFFF"/>
        <w:spacing w:line="57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本人XXX，身份证号：XXXXXXXXXXXXXXXXXX，能够按照规定的时间和要求参加XX职位（职位代码XXXXXXX）面试。</w:t>
      </w:r>
    </w:p>
    <w:p>
      <w:pPr>
        <w:widowControl/>
        <w:shd w:val="clear" w:color="auto" w:fill="FFFFFF"/>
        <w:spacing w:line="57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本人无近亲属在地震系统工作。/本人有XX名近亲属在地震系统工作，与本人关系分别为XXXX。</w:t>
      </w:r>
    </w:p>
    <w:p>
      <w:pPr>
        <w:widowControl/>
        <w:shd w:val="clear" w:color="auto" w:fill="FFFFFF"/>
        <w:spacing w:line="570" w:lineRule="exact"/>
        <w:ind w:firstLine="48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570" w:lineRule="exact"/>
        <w:ind w:firstLine="48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hd w:val="clear" w:color="auto" w:fill="FFFFFF"/>
        <w:spacing w:line="570" w:lineRule="exact"/>
        <w:ind w:right="1120" w:firstLine="4640" w:firstLineChars="145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姓名：     </w:t>
      </w:r>
    </w:p>
    <w:p>
      <w:pPr>
        <w:widowControl/>
        <w:shd w:val="clear" w:color="auto" w:fill="FFFFFF"/>
        <w:spacing w:line="570" w:lineRule="exact"/>
        <w:ind w:right="480" w:firstLine="480"/>
        <w:jc w:val="center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日期：</w:t>
      </w:r>
    </w:p>
    <w:p>
      <w:pPr>
        <w:widowControl/>
        <w:shd w:val="clear" w:color="auto" w:fill="FFFFFF"/>
        <w:spacing w:line="570" w:lineRule="exact"/>
        <w:ind w:firstLine="480"/>
        <w:jc w:val="righ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 </w:t>
      </w:r>
    </w:p>
    <w:p>
      <w:pPr>
        <w:spacing w:line="57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7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7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7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7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7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7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7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shd w:val="clear" w:color="auto" w:fill="FFFFFF"/>
        <w:spacing w:line="570" w:lineRule="exact"/>
        <w:ind w:firstLine="640" w:firstLineChars="200"/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注：近亲属关系包括夫妻关系、直系血亲关系、三代以内旁系血亲或近姻亲关系人员。</w:t>
      </w:r>
    </w:p>
    <w:p>
      <w:pPr>
        <w:widowControl/>
        <w:shd w:val="clear" w:color="auto" w:fill="FFFFFF"/>
        <w:spacing w:line="570" w:lineRule="exact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附件2</w:t>
      </w:r>
    </w:p>
    <w:p>
      <w:pPr>
        <w:spacing w:line="570" w:lineRule="exact"/>
        <w:jc w:val="center"/>
        <w:rPr>
          <w:rFonts w:ascii="仿宋_GB2312" w:hAnsi="仿宋_GB2312" w:eastAsia="仿宋_GB2312" w:cs="仿宋_GB2312"/>
          <w:b/>
          <w:bCs/>
          <w:spacing w:val="8"/>
          <w:sz w:val="32"/>
          <w:szCs w:val="32"/>
        </w:rPr>
      </w:pPr>
    </w:p>
    <w:p>
      <w:pPr>
        <w:widowControl/>
        <w:shd w:val="clear" w:color="auto" w:fill="FFFFFF"/>
        <w:spacing w:line="57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放弃面试资格声明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fldChar w:fldCharType="end"/>
      </w:r>
    </w:p>
    <w:p>
      <w:pPr>
        <w:spacing w:line="570" w:lineRule="exact"/>
        <w:ind w:firstLine="675" w:firstLineChars="200"/>
        <w:rPr>
          <w:rFonts w:ascii="仿宋_GB2312" w:hAnsi="仿宋_GB2312" w:eastAsia="仿宋_GB2312" w:cs="仿宋_GB2312"/>
          <w:b/>
          <w:bCs/>
          <w:spacing w:val="8"/>
          <w:sz w:val="32"/>
          <w:szCs w:val="32"/>
        </w:rPr>
      </w:pPr>
    </w:p>
    <w:p>
      <w:pPr>
        <w:widowControl/>
        <w:shd w:val="clear" w:color="auto" w:fill="FFFFFF"/>
        <w:spacing w:line="57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安徽省地震局人事教育处：</w:t>
      </w:r>
    </w:p>
    <w:p>
      <w:pPr>
        <w:widowControl/>
        <w:adjustRightInd w:val="0"/>
        <w:snapToGrid w:val="0"/>
        <w:spacing w:line="57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本人XXX，身份证号：XXXXXXXXXXXXXXXXXX，现因个人原因，自愿放弃XX职位（职位代码XXXXXXXXX）面试资格，特此声明。</w:t>
      </w:r>
    </w:p>
    <w:p>
      <w:pPr>
        <w:widowControl/>
        <w:adjustRightInd w:val="0"/>
        <w:snapToGrid w:val="0"/>
        <w:spacing w:line="57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联系方式：XXX-XXXXXXXX</w:t>
      </w:r>
    </w:p>
    <w:p>
      <w:pPr>
        <w:widowControl/>
        <w:adjustRightInd w:val="0"/>
        <w:snapToGrid w:val="0"/>
        <w:spacing w:line="57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7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7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70" w:lineRule="exact"/>
        <w:ind w:right="640" w:firstLine="3680" w:firstLineChars="115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姓名（本人手签）：      </w:t>
      </w:r>
    </w:p>
    <w:p>
      <w:pPr>
        <w:widowControl/>
        <w:adjustRightInd w:val="0"/>
        <w:snapToGrid w:val="0"/>
        <w:spacing w:line="570" w:lineRule="exact"/>
        <w:ind w:right="640" w:firstLine="3680" w:firstLineChars="115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日期：</w:t>
      </w:r>
    </w:p>
    <w:p>
      <w:pPr>
        <w:spacing w:line="57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7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70" w:lineRule="exact"/>
        <w:jc w:val="center"/>
        <w:rPr>
          <w:rFonts w:ascii="仿宋_GB2312" w:hAnsi="仿宋_GB2312" w:eastAsia="仿宋_GB2312" w:cs="仿宋_GB2312"/>
          <w:bCs/>
          <w:spacing w:val="8"/>
          <w:sz w:val="44"/>
          <w:szCs w:val="44"/>
        </w:rPr>
      </w:pPr>
      <w:r>
        <w:rPr>
          <w:rFonts w:hint="eastAsia" w:ascii="仿宋_GB2312" w:hAnsi="仿宋_GB2312" w:eastAsia="仿宋_GB2312" w:cs="仿宋_GB2312"/>
          <w:bCs/>
          <w:spacing w:val="8"/>
          <w:sz w:val="44"/>
          <w:szCs w:val="44"/>
        </w:rPr>
        <w:t>身份证复印件粘贴处</w:t>
      </w:r>
    </w:p>
    <w:p>
      <w:pPr>
        <w:spacing w:line="570" w:lineRule="exact"/>
        <w:ind w:firstLine="704" w:firstLineChars="160"/>
        <w:jc w:val="center"/>
        <w:rPr>
          <w:rFonts w:ascii="仿宋_GB2312" w:hAnsi="仿宋_GB2312" w:eastAsia="仿宋_GB2312" w:cs="仿宋_GB2312"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kern w:val="0"/>
          <w:sz w:val="44"/>
          <w:szCs w:val="44"/>
        </w:rPr>
        <w:t>（正反两面）</w:t>
      </w:r>
    </w:p>
    <w:p>
      <w:pPr>
        <w:widowControl/>
        <w:shd w:val="clear" w:color="auto" w:fill="FFFFFF"/>
        <w:spacing w:line="570" w:lineRule="exact"/>
        <w:ind w:firstLine="480"/>
        <w:jc w:val="center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hd w:val="clear" w:color="auto" w:fill="FFFFFF"/>
        <w:spacing w:line="570" w:lineRule="exact"/>
        <w:ind w:firstLine="48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F85B21"/>
    <w:multiLevelType w:val="multilevel"/>
    <w:tmpl w:val="46F85B21"/>
    <w:lvl w:ilvl="0" w:tentative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WQ4NTk0NjEzMDllNmUwNzVjNzkwZTk4YmI0MmI1Y2IifQ=="/>
  </w:docVars>
  <w:rsids>
    <w:rsidRoot w:val="00FF5FF5"/>
    <w:rsid w:val="0004568E"/>
    <w:rsid w:val="00055D00"/>
    <w:rsid w:val="000B47B6"/>
    <w:rsid w:val="000D2C10"/>
    <w:rsid w:val="0011474C"/>
    <w:rsid w:val="001450F3"/>
    <w:rsid w:val="001603FA"/>
    <w:rsid w:val="0016715F"/>
    <w:rsid w:val="001674D5"/>
    <w:rsid w:val="001B6E6D"/>
    <w:rsid w:val="002275F9"/>
    <w:rsid w:val="00257CF5"/>
    <w:rsid w:val="00401E5A"/>
    <w:rsid w:val="004C0641"/>
    <w:rsid w:val="004C3618"/>
    <w:rsid w:val="005160A6"/>
    <w:rsid w:val="005C4260"/>
    <w:rsid w:val="005C6597"/>
    <w:rsid w:val="005C71FF"/>
    <w:rsid w:val="00660FD3"/>
    <w:rsid w:val="00662CB1"/>
    <w:rsid w:val="0066319B"/>
    <w:rsid w:val="006A3C61"/>
    <w:rsid w:val="006E32A7"/>
    <w:rsid w:val="006E379E"/>
    <w:rsid w:val="00764789"/>
    <w:rsid w:val="0077245C"/>
    <w:rsid w:val="007B0AEF"/>
    <w:rsid w:val="008524AE"/>
    <w:rsid w:val="00854B3F"/>
    <w:rsid w:val="008C02D8"/>
    <w:rsid w:val="008C23FF"/>
    <w:rsid w:val="009032ED"/>
    <w:rsid w:val="00925142"/>
    <w:rsid w:val="009524A7"/>
    <w:rsid w:val="009A3E4B"/>
    <w:rsid w:val="009D0799"/>
    <w:rsid w:val="009E08D0"/>
    <w:rsid w:val="00A0636B"/>
    <w:rsid w:val="00B26472"/>
    <w:rsid w:val="00B73D2F"/>
    <w:rsid w:val="00B939FD"/>
    <w:rsid w:val="00BB6F40"/>
    <w:rsid w:val="00BE24B9"/>
    <w:rsid w:val="00C23155"/>
    <w:rsid w:val="00C23D4A"/>
    <w:rsid w:val="00C42282"/>
    <w:rsid w:val="00CA4628"/>
    <w:rsid w:val="00CC0C05"/>
    <w:rsid w:val="00D22009"/>
    <w:rsid w:val="00D83744"/>
    <w:rsid w:val="00DE08E2"/>
    <w:rsid w:val="00E06960"/>
    <w:rsid w:val="00E94D28"/>
    <w:rsid w:val="00F074C4"/>
    <w:rsid w:val="00FE5DC0"/>
    <w:rsid w:val="00FF5FF5"/>
    <w:rsid w:val="07F63DDB"/>
    <w:rsid w:val="0B621A54"/>
    <w:rsid w:val="0C634E79"/>
    <w:rsid w:val="0D8A7FD4"/>
    <w:rsid w:val="0F8539E0"/>
    <w:rsid w:val="100C7A43"/>
    <w:rsid w:val="15A30567"/>
    <w:rsid w:val="168709C4"/>
    <w:rsid w:val="180E04F1"/>
    <w:rsid w:val="1AF90041"/>
    <w:rsid w:val="1D3369BF"/>
    <w:rsid w:val="1F577214"/>
    <w:rsid w:val="25430A02"/>
    <w:rsid w:val="28467821"/>
    <w:rsid w:val="2DE8758D"/>
    <w:rsid w:val="2E020EC8"/>
    <w:rsid w:val="2EF8174C"/>
    <w:rsid w:val="30747A50"/>
    <w:rsid w:val="37421531"/>
    <w:rsid w:val="3A083430"/>
    <w:rsid w:val="3A413562"/>
    <w:rsid w:val="3A5913BB"/>
    <w:rsid w:val="3B548A79"/>
    <w:rsid w:val="3CB41131"/>
    <w:rsid w:val="4136174F"/>
    <w:rsid w:val="42B2269D"/>
    <w:rsid w:val="42F32B6C"/>
    <w:rsid w:val="44177533"/>
    <w:rsid w:val="4D1A10FE"/>
    <w:rsid w:val="4D8D34E1"/>
    <w:rsid w:val="4DEAB602"/>
    <w:rsid w:val="4E1963C9"/>
    <w:rsid w:val="4E657BB2"/>
    <w:rsid w:val="4EC40525"/>
    <w:rsid w:val="51FED7AB"/>
    <w:rsid w:val="54134063"/>
    <w:rsid w:val="56E15E24"/>
    <w:rsid w:val="5BD462C2"/>
    <w:rsid w:val="5EFA7CCD"/>
    <w:rsid w:val="5EFF7097"/>
    <w:rsid w:val="62711628"/>
    <w:rsid w:val="66260B39"/>
    <w:rsid w:val="6B757273"/>
    <w:rsid w:val="6D7A7F32"/>
    <w:rsid w:val="6E845F50"/>
    <w:rsid w:val="6EDF3D67"/>
    <w:rsid w:val="6F750211"/>
    <w:rsid w:val="6FBB27F8"/>
    <w:rsid w:val="6FFF438D"/>
    <w:rsid w:val="70F476B1"/>
    <w:rsid w:val="73543A44"/>
    <w:rsid w:val="757DE146"/>
    <w:rsid w:val="75F63D71"/>
    <w:rsid w:val="75FD41AB"/>
    <w:rsid w:val="7795BCA3"/>
    <w:rsid w:val="7BBF95E6"/>
    <w:rsid w:val="7BFA4C62"/>
    <w:rsid w:val="7D00648B"/>
    <w:rsid w:val="7F73A4CF"/>
    <w:rsid w:val="7F7D58EC"/>
    <w:rsid w:val="7FDDD236"/>
    <w:rsid w:val="9D4B5CFF"/>
    <w:rsid w:val="BA7B23C6"/>
    <w:rsid w:val="BFFF28C0"/>
    <w:rsid w:val="CFFF7263"/>
    <w:rsid w:val="DB7F146E"/>
    <w:rsid w:val="DDBEF436"/>
    <w:rsid w:val="DFF7E9E8"/>
    <w:rsid w:val="E3DD9756"/>
    <w:rsid w:val="E9F71EFB"/>
    <w:rsid w:val="ED6F8229"/>
    <w:rsid w:val="ED771503"/>
    <w:rsid w:val="EDEE0DC4"/>
    <w:rsid w:val="EF9E0B10"/>
    <w:rsid w:val="EFBF9C30"/>
    <w:rsid w:val="F5FBC37A"/>
    <w:rsid w:val="F7BF10A3"/>
    <w:rsid w:val="F7FFF1B8"/>
    <w:rsid w:val="FB7E255A"/>
    <w:rsid w:val="FBEFC8F9"/>
    <w:rsid w:val="FCEF4F43"/>
    <w:rsid w:val="FDB73D82"/>
    <w:rsid w:val="FE734873"/>
    <w:rsid w:val="FEDEABB3"/>
    <w:rsid w:val="FEFAB7B7"/>
    <w:rsid w:val="FF47AADB"/>
    <w:rsid w:val="FFFEA1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autoRedefine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autoRedefine/>
    <w:qFormat/>
    <w:uiPriority w:val="22"/>
    <w:rPr>
      <w:b/>
      <w:bCs/>
    </w:rPr>
  </w:style>
  <w:style w:type="character" w:styleId="10">
    <w:name w:val="Hyperlink"/>
    <w:basedOn w:val="8"/>
    <w:autoRedefine/>
    <w:unhideWhenUsed/>
    <w:qFormat/>
    <w:uiPriority w:val="99"/>
    <w:rPr>
      <w:color w:val="0000FF"/>
      <w:u w:val="single"/>
    </w:rPr>
  </w:style>
  <w:style w:type="character" w:customStyle="1" w:styleId="11">
    <w:name w:val="标题 1 Char"/>
    <w:basedOn w:val="8"/>
    <w:link w:val="2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页眉 Char"/>
    <w:basedOn w:val="8"/>
    <w:link w:val="5"/>
    <w:autoRedefine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8"/>
    <w:link w:val="4"/>
    <w:autoRedefine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4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15">
    <w:name w:val="批注框文本 Char"/>
    <w:basedOn w:val="8"/>
    <w:link w:val="3"/>
    <w:autoRedefine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369</Words>
  <Characters>2106</Characters>
  <Lines>17</Lines>
  <Paragraphs>4</Paragraphs>
  <TotalTime>6</TotalTime>
  <ScaleCrop>false</ScaleCrop>
  <LinksUpToDate>false</LinksUpToDate>
  <CharactersWithSpaces>2471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2022-03-02T22:33:00Z</dcterms:created>
  <dc:creator>胡惟</dc:creator>
  <cp:lastModifiedBy>徐小果</cp:lastModifiedBy>
  <cp:lastPrinted>2024-01-31T09:33:00Z</cp:lastPrinted>
  <dcterms:modified xsi:type="dcterms:W3CDTF">2024-02-04T00:33:47Z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AE33BC0E828D44B286EE52A1198DE2F3</vt:lpwstr>
  </property>
</Properties>
</file>