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244" w:rsidRDefault="00193244" w:rsidP="0019324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193244" w:rsidRDefault="00193244" w:rsidP="0019324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193244" w:rsidRDefault="00193244" w:rsidP="0019324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193244" w:rsidRDefault="00193244" w:rsidP="0019324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193244" w:rsidRDefault="00193244" w:rsidP="0019324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国家能源局东北监管局：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93244" w:rsidRDefault="00193244" w:rsidP="0019324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93244" w:rsidRDefault="00193244" w:rsidP="001932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93244"/>
    <w:rsid w:val="00323B43"/>
    <w:rsid w:val="003D37D8"/>
    <w:rsid w:val="00426133"/>
    <w:rsid w:val="004358AB"/>
    <w:rsid w:val="008B7726"/>
    <w:rsid w:val="00D31D50"/>
    <w:rsid w:val="00F6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24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932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2018-03-02T07:13:00Z</dcterms:modified>
</cp:coreProperties>
</file>