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32"/>
          <w:szCs w:val="32"/>
        </w:rPr>
        <w:t>附件1</w:t>
      </w:r>
    </w:p>
    <w:p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hint="eastAsia" w:eastAsia="方正小标宋_GBK"/>
          <w:bCs/>
          <w:kern w:val="0"/>
          <w:sz w:val="44"/>
          <w:szCs w:val="44"/>
        </w:rPr>
        <w:t>重庆市武隆区考核招聘卫生事业单位紧缺专业人员</w:t>
      </w:r>
    </w:p>
    <w:p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hint="eastAsia" w:eastAsia="方正小标宋_GBK"/>
          <w:bCs/>
          <w:kern w:val="0"/>
          <w:sz w:val="44"/>
          <w:szCs w:val="44"/>
        </w:rPr>
        <w:t>岗位情况一览表</w:t>
      </w:r>
    </w:p>
    <w:p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</w:p>
    <w:tbl>
      <w:tblPr>
        <w:tblStyle w:val="5"/>
        <w:tblW w:w="153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756"/>
        <w:gridCol w:w="1756"/>
        <w:gridCol w:w="1397"/>
        <w:gridCol w:w="1179"/>
        <w:gridCol w:w="705"/>
        <w:gridCol w:w="2335"/>
        <w:gridCol w:w="2017"/>
        <w:gridCol w:w="856"/>
        <w:gridCol w:w="1557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tblHeader/>
          <w:jc w:val="center"/>
        </w:trPr>
        <w:tc>
          <w:tcPr>
            <w:tcW w:w="520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1756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主管部门</w:t>
            </w:r>
          </w:p>
        </w:tc>
        <w:tc>
          <w:tcPr>
            <w:tcW w:w="1756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招聘单位</w:t>
            </w:r>
          </w:p>
        </w:tc>
        <w:tc>
          <w:tcPr>
            <w:tcW w:w="1397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岗位名称</w:t>
            </w:r>
          </w:p>
        </w:tc>
        <w:tc>
          <w:tcPr>
            <w:tcW w:w="1179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岗位类别与等级</w:t>
            </w:r>
          </w:p>
        </w:tc>
        <w:tc>
          <w:tcPr>
            <w:tcW w:w="705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招聘指标</w:t>
            </w:r>
          </w:p>
        </w:tc>
        <w:tc>
          <w:tcPr>
            <w:tcW w:w="6765" w:type="dxa"/>
            <w:gridSpan w:val="4"/>
            <w:vAlign w:val="center"/>
          </w:tcPr>
          <w:p>
            <w:pPr>
              <w:widowControl/>
              <w:snapToGrid w:val="0"/>
              <w:ind w:right="-176" w:rightChars="-84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1315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tblHeader/>
          <w:jc w:val="center"/>
        </w:trPr>
        <w:tc>
          <w:tcPr>
            <w:tcW w:w="52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397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179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学历（学位）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专业要求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155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kern w:val="0"/>
                <w:szCs w:val="21"/>
              </w:rPr>
              <w:t>年龄</w:t>
            </w:r>
          </w:p>
        </w:tc>
        <w:tc>
          <w:tcPr>
            <w:tcW w:w="1315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　</w:t>
            </w:r>
          </w:p>
        </w:tc>
        <w:tc>
          <w:tcPr>
            <w:tcW w:w="1756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武隆区卫计委</w:t>
            </w: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武隆区人民医院　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内科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内科学、临床医学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　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武隆区人民医院　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妇产科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妇产科学、临床医学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　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武隆区人民医院　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骨科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外科学、临床医学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武隆区人民医院　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儿科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儿科医学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　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武隆区人民医院　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超声科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医学影像学、影像医学与核医学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　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  <w:lang w:val="en-US" w:eastAsia="zh-CN"/>
              </w:rPr>
            </w:pPr>
            <w:bookmarkStart w:id="0" w:name="_GoBack" w:colFirst="2" w:colLast="3"/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highlight w:val="none"/>
              </w:rPr>
              <w:t>武隆区人民医院</w:t>
            </w:r>
          </w:p>
        </w:tc>
        <w:tc>
          <w:tcPr>
            <w:tcW w:w="1397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highlight w:val="none"/>
              </w:rPr>
              <w:t>放射科</w:t>
            </w:r>
          </w:p>
        </w:tc>
        <w:tc>
          <w:tcPr>
            <w:tcW w:w="1179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医学影像学、影像医学与核医学</w:t>
            </w:r>
          </w:p>
        </w:tc>
        <w:tc>
          <w:tcPr>
            <w:tcW w:w="856" w:type="dxa"/>
            <w:textDirection w:val="lrTb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　</w:t>
            </w:r>
          </w:p>
        </w:tc>
        <w:tc>
          <w:tcPr>
            <w:tcW w:w="1557" w:type="dxa"/>
            <w:textDirection w:val="lrTb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  <w:textDirection w:val="lrTb"/>
            <w:vAlign w:val="top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武隆区疾控预防控制中心</w:t>
            </w:r>
          </w:p>
        </w:tc>
        <w:tc>
          <w:tcPr>
            <w:tcW w:w="139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疾病管理科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全日制普通高校研究生学历并取得相应学位</w:t>
            </w:r>
          </w:p>
        </w:tc>
        <w:tc>
          <w:tcPr>
            <w:tcW w:w="2017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中西医结合基础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外科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麻醉学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针灸科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全日制普通高校研究生学历并取得相应学位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针灸推拿学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内科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全日制普通高校研究生学历并取得相应学位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中医临床基础、中医诊断学、中医内科学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针灸科1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全日制本科学历并取得学士学位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针灸推拿学、针灸学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针灸科2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中医学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超声科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 xml:space="preserve">1 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医学影像学、</w:t>
            </w: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医学影像技术、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影像医学与核医学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20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1756" w:type="dxa"/>
            <w:vMerge w:val="continue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武隆区中医院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放射科</w:t>
            </w:r>
          </w:p>
        </w:tc>
        <w:tc>
          <w:tcPr>
            <w:tcW w:w="1179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专技12级</w:t>
            </w:r>
          </w:p>
        </w:tc>
        <w:tc>
          <w:tcPr>
            <w:tcW w:w="70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335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全日制普通高校本科及以上学历并取得相应学位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　</w:t>
            </w:r>
          </w:p>
        </w:tc>
        <w:tc>
          <w:tcPr>
            <w:tcW w:w="201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医学影像学、</w:t>
            </w:r>
            <w:r>
              <w:rPr>
                <w:rFonts w:hint="eastAsia" w:ascii="方正仿宋_GBK" w:eastAsia="方正仿宋_GBK"/>
                <w:color w:val="000000" w:themeColor="text1"/>
                <w:kern w:val="0"/>
                <w:szCs w:val="21"/>
              </w:rPr>
              <w:t>医学影像技术、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影像医学与核医学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  <w:t>不限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</w:rPr>
              <w:t>35周岁及以下</w:t>
            </w:r>
          </w:p>
        </w:tc>
        <w:tc>
          <w:tcPr>
            <w:tcW w:w="1315" w:type="dxa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 w:themeColor="text1"/>
                <w:kern w:val="0"/>
                <w:szCs w:val="21"/>
              </w:rPr>
            </w:pPr>
          </w:p>
        </w:tc>
      </w:tr>
    </w:tbl>
    <w:p>
      <w:pPr>
        <w:spacing w:line="600" w:lineRule="exact"/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modern"/>
    <w:pitch w:val="default"/>
    <w:sig w:usb0="A00002EF" w:usb1="4000207B" w:usb2="00000000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alibri Light">
    <w:panose1 w:val="020F0302020204030204"/>
    <w:charset w:val="00"/>
    <w:family w:val="decorative"/>
    <w:pitch w:val="default"/>
    <w:sig w:usb0="A00002EF" w:usb1="4000207B" w:usb2="00000000" w:usb3="00000000" w:csb0="2000019F" w:csb1="00000000"/>
  </w:font>
  <w:font w:name="Calibri Light">
    <w:panose1 w:val="020F0302020204030204"/>
    <w:charset w:val="00"/>
    <w:family w:val="roman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4459"/>
    <w:rsid w:val="00107F2D"/>
    <w:rsid w:val="00116E75"/>
    <w:rsid w:val="00137C26"/>
    <w:rsid w:val="001615AA"/>
    <w:rsid w:val="003C5AD9"/>
    <w:rsid w:val="00464372"/>
    <w:rsid w:val="004F4359"/>
    <w:rsid w:val="00530ADC"/>
    <w:rsid w:val="005652DD"/>
    <w:rsid w:val="00671095"/>
    <w:rsid w:val="007C5D08"/>
    <w:rsid w:val="008670D4"/>
    <w:rsid w:val="00944459"/>
    <w:rsid w:val="009630F5"/>
    <w:rsid w:val="00BA7767"/>
    <w:rsid w:val="00BD59A4"/>
    <w:rsid w:val="00CB4A11"/>
    <w:rsid w:val="00D45357"/>
    <w:rsid w:val="00E035AA"/>
    <w:rsid w:val="00E867B7"/>
    <w:rsid w:val="00FA51A9"/>
    <w:rsid w:val="166843FD"/>
    <w:rsid w:val="445270A5"/>
    <w:rsid w:val="7C8E1B47"/>
    <w:rsid w:val="7EFE6E8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155</Words>
  <Characters>890</Characters>
  <Lines>7</Lines>
  <Paragraphs>2</Paragraphs>
  <ScaleCrop>false</ScaleCrop>
  <LinksUpToDate>false</LinksUpToDate>
  <CharactersWithSpaces>1043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2017-11-02T13:02:00Z</dcterms:created>
  <dc:creator>微软用户</dc:creator>
  <cp:lastModifiedBy>Administrator</cp:lastModifiedBy>
  <dcterms:modified xsi:type="dcterms:W3CDTF">2018-04-16T07:37:43Z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