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E5C" w:rsidRDefault="00E91E5C" w:rsidP="00E91E5C">
      <w:pPr>
        <w:pStyle w:val="a5"/>
        <w:spacing w:before="0" w:beforeAutospacing="0" w:after="0" w:afterAutospacing="0"/>
        <w:ind w:left="375" w:right="375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ascii="inherit" w:eastAsia="微软雅黑" w:hAnsi="inherit"/>
          <w:color w:val="000000"/>
          <w:sz w:val="27"/>
          <w:szCs w:val="27"/>
        </w:rPr>
        <w:t>附件</w:t>
      </w:r>
      <w:r>
        <w:rPr>
          <w:rFonts w:ascii="inherit" w:eastAsia="微软雅黑" w:hAnsi="inherit"/>
          <w:color w:val="000000"/>
          <w:sz w:val="27"/>
          <w:szCs w:val="27"/>
        </w:rPr>
        <w:t>4:</w:t>
      </w:r>
    </w:p>
    <w:p w:rsidR="00E91E5C" w:rsidRDefault="00E91E5C" w:rsidP="00E91E5C">
      <w:pPr>
        <w:pStyle w:val="a5"/>
        <w:spacing w:before="0" w:beforeAutospacing="0" w:after="0" w:afterAutospacing="0"/>
        <w:ind w:left="375" w:right="375"/>
        <w:jc w:val="center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    2018年重庆市招募“三支一扶”人员</w:t>
      </w:r>
    </w:p>
    <w:p w:rsidR="00E91E5C" w:rsidRDefault="00E91E5C" w:rsidP="00E91E5C">
      <w:pPr>
        <w:pStyle w:val="a5"/>
        <w:spacing w:before="0" w:beforeAutospacing="0" w:after="0" w:afterAutospacing="0"/>
        <w:ind w:left="375" w:right="375"/>
        <w:jc w:val="center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    调剂岗位网上报名流程</w:t>
      </w:r>
    </w:p>
    <w:p w:rsidR="00E91E5C" w:rsidRDefault="00E91E5C" w:rsidP="00E91E5C">
      <w:pPr>
        <w:pStyle w:val="a5"/>
        <w:spacing w:before="0" w:beforeAutospacing="0" w:after="0" w:afterAutospacing="0"/>
        <w:ind w:left="375" w:right="375"/>
        <w:rPr>
          <w:rFonts w:ascii="微软雅黑" w:eastAsia="微软雅黑" w:hAnsi="微软雅黑" w:hint="eastAsia"/>
          <w:color w:val="000000"/>
          <w:sz w:val="21"/>
          <w:szCs w:val="21"/>
        </w:rPr>
      </w:pPr>
    </w:p>
    <w:p w:rsidR="00E91E5C" w:rsidRDefault="00E91E5C" w:rsidP="00E91E5C">
      <w:pPr>
        <w:pStyle w:val="a5"/>
        <w:spacing w:before="0" w:beforeAutospacing="0" w:after="0" w:afterAutospacing="0"/>
        <w:ind w:left="375" w:right="375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    一、提交调剂岗位申请</w:t>
      </w:r>
    </w:p>
    <w:p w:rsidR="00E91E5C" w:rsidRDefault="00E91E5C" w:rsidP="00E91E5C">
      <w:pPr>
        <w:pStyle w:val="a5"/>
        <w:spacing w:before="0" w:beforeAutospacing="0" w:after="0" w:afterAutospacing="0"/>
        <w:ind w:left="375" w:right="375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    凡符合调剂岗位条件的考生于6月24日至6月26日，登录重庆人力资源和社会保障网（http://www.cqhrss.gov.cn）进入报名系统；选择调剂岗位报名栏目进入登录页面。申请调剂人员输入本人姓名、身份证号及原报考时获取的报名序号（若报名序号丢失，可通过登录框下方“找回报名序号”找回），登录岗位调剂报名页面，点击“信息维护”，选择调剂部门和调剂岗位后（提交的岗位调剂申请信息与原报考时提交的信息必须相符，若弄虚作假，将取消调剂资格），提交岗位调剂申请。</w:t>
      </w:r>
    </w:p>
    <w:p w:rsidR="00E91E5C" w:rsidRDefault="00E91E5C" w:rsidP="00E91E5C">
      <w:pPr>
        <w:pStyle w:val="a5"/>
        <w:spacing w:before="0" w:beforeAutospacing="0" w:after="0" w:afterAutospacing="0"/>
        <w:ind w:left="375" w:right="375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    二、初审报考资格</w:t>
      </w:r>
    </w:p>
    <w:p w:rsidR="00E91E5C" w:rsidRDefault="00E91E5C" w:rsidP="00E91E5C">
      <w:pPr>
        <w:pStyle w:val="a5"/>
        <w:spacing w:before="0" w:beforeAutospacing="0" w:after="0" w:afterAutospacing="0"/>
        <w:ind w:left="375" w:right="375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    由区县（自治县）人力社保局根据申报调剂人员网上填报材料，对照调剂岗位的条件和申报调剂人员原报考时提交的个人信息，在网上进行资格初审。申报调剂的考生，提交的个人信息与原报考时提交的个人信息必须相符，若出现弄虚作假，取消调剂资格。初审时间不得超过1个工作日。</w:t>
      </w:r>
    </w:p>
    <w:p w:rsidR="00E91E5C" w:rsidRDefault="00E91E5C" w:rsidP="00E91E5C">
      <w:pPr>
        <w:pStyle w:val="a5"/>
        <w:spacing w:before="0" w:beforeAutospacing="0" w:after="0" w:afterAutospacing="0"/>
        <w:ind w:left="375" w:right="375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    三、查询报考资格初审结果</w:t>
      </w:r>
    </w:p>
    <w:p w:rsidR="00E91E5C" w:rsidRDefault="00E91E5C" w:rsidP="00E91E5C">
      <w:pPr>
        <w:pStyle w:val="a5"/>
        <w:spacing w:before="0" w:beforeAutospacing="0" w:after="0" w:afterAutospacing="0"/>
        <w:ind w:left="375" w:right="375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    申报调剂人员在提交申请1日内，再次登录重庆人力资源和社会保障网，点击详细信息查询审核结果。通过审核的考生，不得在同一次调剂中重复申请。考生信息修改时间截止到6月26日下午17:00。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0936" w:rsidRDefault="00140936" w:rsidP="00E91E5C">
      <w:pPr>
        <w:spacing w:after="0"/>
      </w:pPr>
      <w:r>
        <w:separator/>
      </w:r>
    </w:p>
  </w:endnote>
  <w:endnote w:type="continuationSeparator" w:id="0">
    <w:p w:rsidR="00140936" w:rsidRDefault="00140936" w:rsidP="00E91E5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0936" w:rsidRDefault="00140936" w:rsidP="00E91E5C">
      <w:pPr>
        <w:spacing w:after="0"/>
      </w:pPr>
      <w:r>
        <w:separator/>
      </w:r>
    </w:p>
  </w:footnote>
  <w:footnote w:type="continuationSeparator" w:id="0">
    <w:p w:rsidR="00140936" w:rsidRDefault="00140936" w:rsidP="00E91E5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40936"/>
    <w:rsid w:val="00323B43"/>
    <w:rsid w:val="003D37D8"/>
    <w:rsid w:val="00426133"/>
    <w:rsid w:val="004358AB"/>
    <w:rsid w:val="008B7726"/>
    <w:rsid w:val="00C464BA"/>
    <w:rsid w:val="00D31D50"/>
    <w:rsid w:val="00E91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91E5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91E5C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91E5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91E5C"/>
    <w:rPr>
      <w:rFonts w:ascii="Tahoma" w:hAnsi="Tahoma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E91E5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2018-06-21T03:16:00Z</dcterms:modified>
</cp:coreProperties>
</file>