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附件2：</w:t>
      </w:r>
    </w:p>
    <w:p>
      <w:pPr>
        <w:ind w:firstLine="4200" w:firstLineChars="1500"/>
        <w:rPr>
          <w:sz w:val="28"/>
          <w:szCs w:val="28"/>
        </w:rPr>
      </w:pPr>
      <w:r>
        <w:rPr>
          <w:rFonts w:hint="eastAsia"/>
          <w:sz w:val="28"/>
          <w:szCs w:val="28"/>
        </w:rPr>
        <w:t>重庆建筑工程职业学院招聘非编人员一览表</w:t>
      </w:r>
    </w:p>
    <w:tbl>
      <w:tblPr>
        <w:tblStyle w:val="4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465"/>
        <w:gridCol w:w="1335"/>
        <w:gridCol w:w="1474"/>
        <w:gridCol w:w="2911"/>
        <w:gridCol w:w="3030"/>
        <w:gridCol w:w="34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</w:trPr>
        <w:tc>
          <w:tcPr>
            <w:tcW w:w="62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65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1335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招聘名额</w:t>
            </w:r>
          </w:p>
        </w:tc>
        <w:tc>
          <w:tcPr>
            <w:tcW w:w="147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年龄</w:t>
            </w:r>
          </w:p>
        </w:tc>
        <w:tc>
          <w:tcPr>
            <w:tcW w:w="291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学历要求</w:t>
            </w:r>
          </w:p>
        </w:tc>
        <w:tc>
          <w:tcPr>
            <w:tcW w:w="303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专业要求</w:t>
            </w:r>
          </w:p>
        </w:tc>
        <w:tc>
          <w:tcPr>
            <w:tcW w:w="3448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6" w:hRule="atLeast"/>
        </w:trPr>
        <w:tc>
          <w:tcPr>
            <w:tcW w:w="62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1</w:t>
            </w:r>
          </w:p>
        </w:tc>
        <w:tc>
          <w:tcPr>
            <w:tcW w:w="1465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教学干事</w:t>
            </w:r>
          </w:p>
        </w:tc>
        <w:tc>
          <w:tcPr>
            <w:tcW w:w="1335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2</w:t>
            </w:r>
          </w:p>
        </w:tc>
        <w:tc>
          <w:tcPr>
            <w:tcW w:w="147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35周岁及以下</w:t>
            </w:r>
          </w:p>
        </w:tc>
        <w:tc>
          <w:tcPr>
            <w:tcW w:w="291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/>
                <w:sz w:val="24"/>
                <w:szCs w:val="24"/>
              </w:rPr>
              <w:t>全日制大学本科及以上学历</w:t>
            </w:r>
          </w:p>
        </w:tc>
        <w:tc>
          <w:tcPr>
            <w:tcW w:w="303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专业不限，土木类、建筑类、工商管理类、机械类、交通运输类、自动化类专业优先</w:t>
            </w:r>
          </w:p>
        </w:tc>
        <w:tc>
          <w:tcPr>
            <w:tcW w:w="3448" w:type="dxa"/>
            <w:vAlign w:val="center"/>
          </w:tcPr>
          <w:p>
            <w:pPr>
              <w:spacing w:line="400" w:lineRule="exact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1、能熟练使用office办公软件；</w:t>
            </w:r>
          </w:p>
          <w:p>
            <w:pPr>
              <w:spacing w:line="400" w:lineRule="exact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2、需承担校企合作和招生就业等经常性出差工作；</w:t>
            </w:r>
          </w:p>
          <w:p>
            <w:pPr>
              <w:spacing w:line="400" w:lineRule="exact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3、中共党员，硕士研究生，有高校教学管理工作经历者优先。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6" w:hRule="atLeast"/>
        </w:trPr>
        <w:tc>
          <w:tcPr>
            <w:tcW w:w="62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2</w:t>
            </w:r>
          </w:p>
        </w:tc>
        <w:tc>
          <w:tcPr>
            <w:tcW w:w="1465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辅导员</w:t>
            </w:r>
          </w:p>
        </w:tc>
        <w:tc>
          <w:tcPr>
            <w:tcW w:w="1335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1</w:t>
            </w:r>
          </w:p>
        </w:tc>
        <w:tc>
          <w:tcPr>
            <w:tcW w:w="1474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35周岁及以下</w:t>
            </w:r>
          </w:p>
        </w:tc>
        <w:tc>
          <w:tcPr>
            <w:tcW w:w="2911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全日制大学本科及以上学历</w:t>
            </w:r>
          </w:p>
        </w:tc>
        <w:tc>
          <w:tcPr>
            <w:tcW w:w="3030" w:type="dxa"/>
            <w:vAlign w:val="center"/>
          </w:tcPr>
          <w:p>
            <w:pPr>
              <w:spacing w:line="400" w:lineRule="exact"/>
              <w:jc w:val="center"/>
              <w:rPr>
                <w:rFonts w:asci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思政类、心理学类、教育学类、法学类、建筑类</w:t>
            </w:r>
          </w:p>
        </w:tc>
        <w:tc>
          <w:tcPr>
            <w:tcW w:w="3448" w:type="dxa"/>
            <w:vAlign w:val="center"/>
          </w:tcPr>
          <w:p>
            <w:pPr>
              <w:numPr>
                <w:ilvl w:val="0"/>
                <w:numId w:val="1"/>
              </w:numPr>
              <w:spacing w:line="400" w:lineRule="exact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中共党员；</w:t>
            </w:r>
          </w:p>
          <w:p>
            <w:pPr>
              <w:numPr>
                <w:ilvl w:val="0"/>
                <w:numId w:val="1"/>
              </w:numPr>
              <w:spacing w:line="400" w:lineRule="exact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需承担带学生外出顶岗实习等经常性出差工作；</w:t>
            </w:r>
          </w:p>
          <w:p>
            <w:pPr>
              <w:numPr>
                <w:ilvl w:val="0"/>
                <w:numId w:val="1"/>
              </w:numPr>
              <w:spacing w:line="400" w:lineRule="exact"/>
              <w:rPr>
                <w:rFonts w:asciiTheme="minorEastAsia"/>
                <w:sz w:val="24"/>
                <w:szCs w:val="24"/>
              </w:rPr>
            </w:pPr>
            <w:r>
              <w:rPr>
                <w:rFonts w:hint="eastAsia" w:asciiTheme="minorEastAsia"/>
                <w:sz w:val="24"/>
                <w:szCs w:val="24"/>
              </w:rPr>
              <w:t>硕士研究生，有高校辅导员工作经历者优先。</w:t>
            </w:r>
          </w:p>
        </w:tc>
      </w:tr>
    </w:tbl>
    <w:p>
      <w:pPr>
        <w:tabs>
          <w:tab w:val="left" w:pos="1018"/>
        </w:tabs>
        <w:rPr>
          <w:sz w:val="28"/>
          <w:szCs w:val="28"/>
        </w:rPr>
      </w:pPr>
      <w:r>
        <w:rPr>
          <w:rFonts w:hint="eastAsia"/>
          <w:sz w:val="28"/>
          <w:szCs w:val="28"/>
        </w:rPr>
        <w:t>备注：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年龄计算截止日期为招聘公告发布之日前一日。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252621"/>
    <w:multiLevelType w:val="singleLevel"/>
    <w:tmpl w:val="6825262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23BD9"/>
    <w:rsid w:val="6D535020"/>
    <w:rsid w:val="716649E3"/>
    <w:rsid w:val="7362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2018-08-25T07:17:00Z</dcterms:created>
  <dc:creator>Administrator</dc:creator>
  <cp:lastModifiedBy>Administrator</cp:lastModifiedBy>
  <dcterms:modified xsi:type="dcterms:W3CDTF">2018-08-25T07:19:12Z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