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056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2"/>
        <w:gridCol w:w="1185"/>
        <w:gridCol w:w="664"/>
        <w:gridCol w:w="950"/>
        <w:gridCol w:w="1606"/>
        <w:gridCol w:w="5136"/>
        <w:gridCol w:w="731"/>
        <w:gridCol w:w="120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05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0"/>
              </w:rPr>
              <w:t>附件1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405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3"/>
              <w:tblpPr w:leftFromText="180" w:rightFromText="180" w:vertAnchor="text" w:horzAnchor="page" w:tblpX="233" w:tblpY="32"/>
              <w:tblOverlap w:val="never"/>
              <w:tblW w:w="13840" w:type="dxa"/>
              <w:tblCellSpacing w:w="0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840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60" w:hRule="atLeast"/>
                <w:tblCellSpacing w:w="0" w:type="dxa"/>
              </w:trPr>
              <w:tc>
                <w:tcPr>
                  <w:tcW w:w="138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黑体" w:hAnsi="黑体" w:eastAsia="黑体" w:cs="宋体"/>
                      <w:color w:val="auto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宋体"/>
                      <w:color w:val="auto"/>
                      <w:kern w:val="0"/>
                      <w:sz w:val="28"/>
                      <w:szCs w:val="28"/>
                    </w:rPr>
                    <w:t>永川区教育事业单位公开招聘教育部直属师范大学2019年应届免费师范毕业生岗位一览表</w:t>
                  </w:r>
                </w:p>
              </w:tc>
            </w:tr>
          </w:tbl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5495925</wp:posOffset>
                  </wp:positionH>
                  <wp:positionV relativeFrom="paragraph">
                    <wp:posOffset>0</wp:posOffset>
                  </wp:positionV>
                  <wp:extent cx="190500" cy="285750"/>
                  <wp:effectExtent l="0" t="0" r="0" b="0"/>
                  <wp:wrapNone/>
                  <wp:docPr id="1" name="TextBox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extBox 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  <w:t>招聘名额</w:t>
            </w:r>
          </w:p>
        </w:tc>
        <w:tc>
          <w:tcPr>
            <w:tcW w:w="9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  <w:t>岗位类别及等级</w:t>
            </w:r>
          </w:p>
        </w:tc>
        <w:tc>
          <w:tcPr>
            <w:tcW w:w="86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  <w:t>招聘条件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  <w:t>学历（学位）</w:t>
            </w: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  <w:t>专业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  <w:t>年龄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color w:val="auto"/>
                <w:kern w:val="0"/>
                <w:sz w:val="20"/>
                <w:szCs w:val="20"/>
              </w:rPr>
              <w:t>其他要求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重庆市永川中学校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语文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专技</w:t>
            </w:r>
          </w:p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12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级</w:t>
            </w:r>
          </w:p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60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</w:rPr>
              <w:t>教育部直属师范大学</w:t>
            </w:r>
            <w:r>
              <w:rPr>
                <w:color w:val="auto"/>
                <w:kern w:val="0"/>
                <w:sz w:val="20"/>
                <w:szCs w:val="20"/>
              </w:rPr>
              <w:t>2019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年应届免费师范本科毕业生并取得相应学位</w:t>
            </w:r>
          </w:p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中国语言文学类</w:t>
            </w:r>
            <w:r>
              <w:rPr>
                <w:rFonts w:hint="eastAsia" w:hAnsi="宋体"/>
                <w:color w:val="auto"/>
                <w:kern w:val="0"/>
                <w:sz w:val="20"/>
                <w:szCs w:val="20"/>
              </w:rPr>
              <w:t>，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中文教育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30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周岁及以下</w:t>
            </w:r>
          </w:p>
        </w:tc>
        <w:tc>
          <w:tcPr>
            <w:tcW w:w="1202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2019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年</w:t>
            </w:r>
            <w:r>
              <w:rPr>
                <w:color w:val="auto"/>
                <w:kern w:val="0"/>
                <w:sz w:val="20"/>
                <w:szCs w:val="20"/>
              </w:rPr>
              <w:t>7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月</w:t>
            </w:r>
            <w:r>
              <w:rPr>
                <w:color w:val="auto"/>
                <w:kern w:val="0"/>
                <w:sz w:val="20"/>
                <w:szCs w:val="20"/>
              </w:rPr>
              <w:t>31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日前取得毕业证、学位证和教师资格证</w:t>
            </w:r>
            <w:r>
              <w:rPr>
                <w:rFonts w:hint="eastAsia" w:hAnsi="宋体"/>
                <w:color w:val="auto"/>
                <w:kern w:val="0"/>
                <w:sz w:val="20"/>
                <w:szCs w:val="20"/>
              </w:rPr>
              <w:t>，否则取消聘用</w:t>
            </w:r>
            <w:r>
              <w:rPr>
                <w:rFonts w:hint="eastAsia" w:hAnsi="宋体"/>
                <w:color w:val="auto"/>
                <w:kern w:val="0"/>
                <w:sz w:val="20"/>
                <w:szCs w:val="20"/>
                <w:lang w:eastAsia="zh-CN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数学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数学类</w:t>
            </w:r>
            <w:r>
              <w:rPr>
                <w:rFonts w:hint="eastAsia" w:hAnsi="宋体"/>
                <w:color w:val="auto"/>
                <w:kern w:val="0"/>
                <w:sz w:val="20"/>
                <w:szCs w:val="20"/>
              </w:rPr>
              <w:t>，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数学教育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物理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物理学类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生物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2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生物科学类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政治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思想政治教育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历史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历史学类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重庆市永川北山中学校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语文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2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中国语言文学类</w:t>
            </w:r>
            <w:r>
              <w:rPr>
                <w:rFonts w:hint="eastAsia" w:hAnsi="宋体"/>
                <w:color w:val="auto"/>
                <w:kern w:val="0"/>
                <w:sz w:val="20"/>
                <w:szCs w:val="20"/>
              </w:rPr>
              <w:t>，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中文教育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重庆市永川萱花中学校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语文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中国语言文学类、中文教育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数学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数学类</w:t>
            </w:r>
            <w:r>
              <w:rPr>
                <w:rFonts w:hint="eastAsia" w:hAnsi="宋体"/>
                <w:color w:val="auto"/>
                <w:kern w:val="0"/>
                <w:sz w:val="20"/>
                <w:szCs w:val="20"/>
              </w:rPr>
              <w:t>，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数学教育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英语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外国语言文学类（英语方向）、英语教育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重庆市文理附属中学校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政治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思想政治教育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重庆市永川昌南中学校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语文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中国语言文学类</w:t>
            </w:r>
            <w:r>
              <w:rPr>
                <w:rFonts w:hint="eastAsia" w:hAnsi="宋体"/>
                <w:color w:val="auto"/>
                <w:kern w:val="0"/>
                <w:sz w:val="20"/>
                <w:szCs w:val="20"/>
              </w:rPr>
              <w:t>，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中文教育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重庆市永川区兴龙湖中学校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政治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思想政治教育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历史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历史学类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化学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化学类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地理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地理科学类</w:t>
            </w:r>
          </w:p>
        </w:tc>
        <w:tc>
          <w:tcPr>
            <w:tcW w:w="7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重庆市永川区凤凰湖中学校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数学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数学类</w:t>
            </w:r>
            <w:r>
              <w:rPr>
                <w:rFonts w:hint="eastAsia" w:hAnsi="宋体"/>
                <w:color w:val="auto"/>
                <w:kern w:val="0"/>
                <w:sz w:val="20"/>
                <w:szCs w:val="20"/>
              </w:rPr>
              <w:t>，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数学教育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英语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外国语言文学类（英语方向）</w:t>
            </w:r>
            <w:r>
              <w:rPr>
                <w:rFonts w:hint="eastAsia" w:hAnsi="宋体"/>
                <w:color w:val="auto"/>
                <w:kern w:val="0"/>
                <w:sz w:val="20"/>
                <w:szCs w:val="20"/>
              </w:rPr>
              <w:t>，</w:t>
            </w:r>
            <w:r>
              <w:rPr>
                <w:rFonts w:hAnsi="宋体"/>
                <w:color w:val="auto"/>
                <w:kern w:val="0"/>
                <w:sz w:val="20"/>
                <w:szCs w:val="20"/>
              </w:rPr>
              <w:t>英语教育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合计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20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5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Ansi="宋体"/>
                <w:color w:val="auto"/>
                <w:kern w:val="0"/>
                <w:sz w:val="20"/>
                <w:szCs w:val="20"/>
              </w:rPr>
              <w:t>　</w:t>
            </w:r>
          </w:p>
        </w:tc>
      </w:tr>
    </w:tbl>
    <w:p>
      <w:pPr/>
      <w:bookmarkStart w:id="0" w:name="_GoBack"/>
      <w:bookmarkEnd w:id="0"/>
    </w:p>
    <w:sectPr>
      <w:pgSz w:w="16838" w:h="11906" w:orient="landscape"/>
      <w:pgMar w:top="1587" w:right="1247" w:bottom="1474" w:left="1247" w:header="851" w:footer="992" w:gutter="0"/>
      <w:paperSrc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44A39"/>
    <w:rsid w:val="6F244A3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2018-10-22T09:15:00Z</dcterms:created>
  <dc:creator>Administrator</dc:creator>
  <cp:lastModifiedBy>Administrator</cp:lastModifiedBy>
  <dcterms:modified xsi:type="dcterms:W3CDTF">2018-10-22T09:17:17Z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