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方正黑体_GBK"/>
          <w:color w:val="auto"/>
          <w:szCs w:val="32"/>
        </w:rPr>
      </w:pPr>
      <w:bookmarkStart w:id="0" w:name="_GoBack"/>
      <w:r>
        <w:rPr>
          <w:rFonts w:eastAsia="方正黑体_GBK"/>
          <w:color w:val="auto"/>
          <w:szCs w:val="32"/>
        </w:rPr>
        <w:t>附件</w:t>
      </w:r>
    </w:p>
    <w:p>
      <w:pPr>
        <w:spacing w:line="600" w:lineRule="exact"/>
        <w:rPr>
          <w:rFonts w:eastAsia="方正黑体_GBK"/>
          <w:color w:val="auto"/>
          <w:szCs w:val="32"/>
        </w:rPr>
      </w:pPr>
    </w:p>
    <w:p>
      <w:pPr>
        <w:spacing w:line="600" w:lineRule="exact"/>
        <w:jc w:val="center"/>
        <w:rPr>
          <w:rFonts w:eastAsia="方正小标宋_GBK"/>
          <w:color w:val="auto"/>
          <w:kern w:val="0"/>
          <w:sz w:val="44"/>
          <w:szCs w:val="44"/>
        </w:rPr>
      </w:pPr>
      <w:r>
        <w:rPr>
          <w:rFonts w:eastAsia="方正小标宋_GBK"/>
          <w:color w:val="auto"/>
          <w:kern w:val="0"/>
          <w:sz w:val="44"/>
          <w:szCs w:val="44"/>
        </w:rPr>
        <w:t>重庆工商大学考核招聘工作人员岗位条件一览表</w:t>
      </w:r>
    </w:p>
    <w:tbl>
      <w:tblPr>
        <w:tblStyle w:val="5"/>
        <w:tblpPr w:leftFromText="180" w:rightFromText="180" w:vertAnchor="text" w:tblpX="14961" w:tblpY="-4294"/>
        <w:tblOverlap w:val="never"/>
        <w:tblW w:w="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830" w:type="dxa"/>
          </w:tcPr>
          <w:p>
            <w:pPr>
              <w:spacing w:line="600" w:lineRule="exact"/>
              <w:rPr>
                <w:color w:val="auto"/>
              </w:rPr>
            </w:pPr>
          </w:p>
        </w:tc>
      </w:tr>
    </w:tbl>
    <w:tbl>
      <w:tblPr>
        <w:tblStyle w:val="5"/>
        <w:tblpPr w:leftFromText="180" w:rightFromText="180" w:vertAnchor="text" w:horzAnchor="page" w:tblpXSpec="center" w:tblpY="361"/>
        <w:tblOverlap w:val="never"/>
        <w:tblW w:w="137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755"/>
        <w:gridCol w:w="885"/>
        <w:gridCol w:w="1063"/>
        <w:gridCol w:w="1198"/>
        <w:gridCol w:w="825"/>
        <w:gridCol w:w="1929"/>
        <w:gridCol w:w="1035"/>
        <w:gridCol w:w="900"/>
        <w:gridCol w:w="1305"/>
        <w:gridCol w:w="2946"/>
        <w:gridCol w:w="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主管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部门</w:t>
            </w:r>
          </w:p>
        </w:tc>
        <w:tc>
          <w:tcPr>
            <w:tcW w:w="88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招聘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106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招聘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岗位</w:t>
            </w:r>
          </w:p>
        </w:tc>
        <w:tc>
          <w:tcPr>
            <w:tcW w:w="119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pacing w:val="-20"/>
                <w:sz w:val="24"/>
                <w:szCs w:val="24"/>
              </w:rPr>
            </w:pPr>
            <w:r>
              <w:rPr>
                <w:rFonts w:eastAsia="方正仿宋_GBK"/>
                <w:color w:val="auto"/>
                <w:spacing w:val="-20"/>
                <w:sz w:val="24"/>
                <w:szCs w:val="24"/>
              </w:rPr>
              <w:t>岗位类别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pacing w:val="-20"/>
                <w:sz w:val="24"/>
                <w:szCs w:val="24"/>
              </w:rPr>
              <w:t>及等级</w:t>
            </w:r>
          </w:p>
        </w:tc>
        <w:tc>
          <w:tcPr>
            <w:tcW w:w="82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招聘名额</w:t>
            </w:r>
          </w:p>
        </w:tc>
        <w:tc>
          <w:tcPr>
            <w:tcW w:w="851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招聘条件要求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7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19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900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305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年龄</w:t>
            </w:r>
          </w:p>
        </w:tc>
        <w:tc>
          <w:tcPr>
            <w:tcW w:w="294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其他条件</w:t>
            </w:r>
          </w:p>
        </w:tc>
        <w:tc>
          <w:tcPr>
            <w:tcW w:w="395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5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市教委</w:t>
            </w:r>
          </w:p>
        </w:tc>
        <w:tc>
          <w:tcPr>
            <w:tcW w:w="88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重庆工商大学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专职辅导员</w:t>
            </w:r>
          </w:p>
        </w:tc>
        <w:tc>
          <w:tcPr>
            <w:tcW w:w="1198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专技12级及以上</w:t>
            </w:r>
          </w:p>
        </w:tc>
        <w:tc>
          <w:tcPr>
            <w:tcW w:w="82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92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spacing w:val="-12"/>
                <w:kern w:val="0"/>
                <w:sz w:val="24"/>
                <w:szCs w:val="24"/>
                <w:lang w:bidi="ar"/>
              </w:rPr>
              <w:t>全日制研究生学历并取得相应学位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不限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不限</w:t>
            </w:r>
          </w:p>
        </w:tc>
        <w:tc>
          <w:tcPr>
            <w:tcW w:w="13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35周岁及以下</w:t>
            </w:r>
          </w:p>
        </w:tc>
        <w:tc>
          <w:tcPr>
            <w:tcW w:w="2946" w:type="dxa"/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1.中共党员；</w:t>
            </w:r>
          </w:p>
          <w:p>
            <w:pPr>
              <w:widowControl/>
              <w:spacing w:line="400" w:lineRule="exact"/>
              <w:textAlignment w:val="center"/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2.具有2年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 w:bidi="ar"/>
              </w:rPr>
              <w:t>及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以上招聘岗位相关工作经历和相关专业知识技能。</w:t>
            </w:r>
          </w:p>
        </w:tc>
        <w:tc>
          <w:tcPr>
            <w:tcW w:w="395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auto"/>
                <w:sz w:val="24"/>
                <w:szCs w:val="24"/>
              </w:rPr>
            </w:pPr>
          </w:p>
        </w:tc>
      </w:tr>
    </w:tbl>
    <w:p>
      <w:pPr>
        <w:rPr>
          <w:vanish/>
          <w:color w:val="auto"/>
        </w:rPr>
      </w:pPr>
    </w:p>
    <w:p>
      <w:pPr>
        <w:spacing w:line="20" w:lineRule="exact"/>
        <w:ind w:right="23"/>
        <w:rPr>
          <w:color w:val="auto"/>
          <w:sz w:val="10"/>
          <w:szCs w:val="10"/>
        </w:rPr>
      </w:pPr>
    </w:p>
    <w:p>
      <w:pPr>
        <w:rPr>
          <w:color w:val="auto"/>
        </w:rPr>
      </w:pPr>
    </w:p>
    <w:bookmarkEnd w:id="0"/>
    <w:sectPr>
      <w:pgSz w:w="16838" w:h="11906" w:orient="landscape"/>
      <w:pgMar w:top="1587" w:right="2098" w:bottom="1474" w:left="1985" w:header="1701" w:footer="1134" w:gutter="0"/>
      <w:cols w:space="720" w:num="1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B7C"/>
    <w:rsid w:val="00133677"/>
    <w:rsid w:val="00794B7C"/>
    <w:rsid w:val="00D80411"/>
    <w:rsid w:val="00DF3FE8"/>
    <w:rsid w:val="0FC75EC0"/>
    <w:rsid w:val="2A8E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30</Words>
  <Characters>171</Characters>
  <Lines>1</Lines>
  <Paragraphs>1</Paragraphs>
  <TotalTime>4</TotalTime>
  <ScaleCrop>false</ScaleCrop>
  <LinksUpToDate>false</LinksUpToDate>
  <CharactersWithSpaces>200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2019-01-16T07:51:00Z</dcterms:created>
  <dc:creator>张洁</dc:creator>
  <cp:lastModifiedBy>Administrator</cp:lastModifiedBy>
  <cp:lastPrinted>2019-01-18T02:07:06Z</cp:lastPrinted>
  <dcterms:modified xsi:type="dcterms:W3CDTF">2019-01-18T02:11:31Z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