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72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上海市地震局2019年</w:t>
      </w:r>
    </w:p>
    <w:p>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根据公务员录用工作有关规定，现就2019</w:t>
      </w:r>
      <w:r>
        <w:rPr>
          <w:rFonts w:hint="eastAsia" w:eastAsia="仿宋_GB2312"/>
          <w:sz w:val="32"/>
          <w:szCs w:val="32"/>
          <w:shd w:val="clear" w:color="auto" w:fill="FFFFFF"/>
        </w:rPr>
        <w:t>年上海市</w:t>
      </w:r>
      <w:r>
        <w:rPr>
          <w:rFonts w:eastAsia="仿宋_GB2312"/>
          <w:sz w:val="32"/>
          <w:szCs w:val="32"/>
          <w:shd w:val="clear" w:color="auto" w:fill="FFFFFF"/>
        </w:rPr>
        <w:t>地震局录用公务员面试有关事宜通知如下：</w:t>
      </w:r>
    </w:p>
    <w:p>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 面试分数线及进入面试人员名单</w:t>
      </w:r>
    </w:p>
    <w:tbl>
      <w:tblPr>
        <w:tblStyle w:val="9"/>
        <w:tblW w:w="8645" w:type="dxa"/>
        <w:jc w:val="center"/>
        <w:tblInd w:w="0" w:type="dxa"/>
        <w:tblLayout w:type="fixed"/>
        <w:tblCellMar>
          <w:top w:w="0" w:type="dxa"/>
          <w:left w:w="108" w:type="dxa"/>
          <w:bottom w:w="0" w:type="dxa"/>
          <w:right w:w="108" w:type="dxa"/>
        </w:tblCellMar>
      </w:tblPr>
      <w:tblGrid>
        <w:gridCol w:w="2234"/>
        <w:gridCol w:w="1134"/>
        <w:gridCol w:w="1134"/>
        <w:gridCol w:w="1984"/>
        <w:gridCol w:w="1370"/>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面试</w:t>
            </w:r>
          </w:p>
          <w:p>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b/>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应急救援处主任科员及以下职位</w:t>
            </w:r>
            <w:r>
              <w:rPr>
                <w:rFonts w:eastAsia="仿宋_GB2312"/>
                <w:sz w:val="24"/>
                <w:szCs w:val="24"/>
              </w:rPr>
              <w:t>（400110109001）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eastAsia="仿宋_GB2312"/>
                <w:sz w:val="24"/>
                <w:szCs w:val="24"/>
              </w:rPr>
              <w:t>120.1</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徐  迪</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18713302043123</w:t>
            </w:r>
          </w:p>
        </w:tc>
        <w:tc>
          <w:tcPr>
            <w:tcW w:w="1370" w:type="dxa"/>
            <w:vMerge w:val="restart"/>
            <w:tcBorders>
              <w:top w:val="single" w:color="000000" w:sz="6" w:space="0"/>
              <w:left w:val="single" w:color="000000" w:sz="6" w:space="0"/>
              <w:right w:val="single" w:color="auto"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2</w:t>
            </w:r>
            <w:r>
              <w:rPr>
                <w:rFonts w:eastAsia="仿宋_GB2312"/>
                <w:sz w:val="24"/>
                <w:szCs w:val="24"/>
              </w:rPr>
              <w:t>月</w:t>
            </w:r>
            <w:r>
              <w:rPr>
                <w:rFonts w:hint="eastAsia" w:eastAsia="仿宋_GB2312"/>
                <w:sz w:val="24"/>
                <w:szCs w:val="24"/>
              </w:rPr>
              <w:t>25</w:t>
            </w:r>
            <w:r>
              <w:rPr>
                <w:rFonts w:eastAsia="仿宋_GB2312"/>
                <w:sz w:val="24"/>
                <w:szCs w:val="24"/>
              </w:rPr>
              <w:t>日</w:t>
            </w:r>
          </w:p>
          <w:p>
            <w:pPr>
              <w:widowControl/>
              <w:autoSpaceDN w:val="0"/>
              <w:spacing w:line="400" w:lineRule="exact"/>
              <w:jc w:val="center"/>
              <w:rPr>
                <w:rFonts w:eastAsia="仿宋_GB2312"/>
                <w:sz w:val="24"/>
                <w:szCs w:val="24"/>
              </w:rPr>
            </w:pPr>
            <w:r>
              <w:rPr>
                <w:rFonts w:hint="eastAsia" w:eastAsia="仿宋_GB2312"/>
                <w:sz w:val="24"/>
                <w:szCs w:val="24"/>
              </w:rPr>
              <w:t>上</w:t>
            </w:r>
            <w:r>
              <w:rPr>
                <w:rFonts w:eastAsia="仿宋_GB2312"/>
                <w:sz w:val="24"/>
                <w:szCs w:val="24"/>
              </w:rPr>
              <w:t>午</w:t>
            </w:r>
          </w:p>
        </w:tc>
        <w:tc>
          <w:tcPr>
            <w:tcW w:w="789" w:type="dxa"/>
            <w:tcBorders>
              <w:top w:val="single" w:color="000000" w:sz="6" w:space="0"/>
              <w:left w:val="single" w:color="auto" w:sz="4"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姜文星</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18713607024917</w:t>
            </w:r>
          </w:p>
        </w:tc>
        <w:tc>
          <w:tcPr>
            <w:tcW w:w="1370" w:type="dxa"/>
            <w:vMerge w:val="continue"/>
            <w:tcBorders>
              <w:left w:val="single" w:color="000000" w:sz="6" w:space="0"/>
              <w:right w:val="single" w:color="auto" w:sz="4" w:space="0"/>
            </w:tcBorders>
            <w:tcMar>
              <w:top w:w="0" w:type="dxa"/>
              <w:left w:w="108" w:type="dxa"/>
              <w:bottom w:w="0" w:type="dxa"/>
              <w:right w:w="108" w:type="dxa"/>
            </w:tcMar>
            <w:vAlign w:val="center"/>
          </w:tcPr>
          <w:p>
            <w:pPr>
              <w:shd w:val="solid" w:color="FFFFFF" w:fill="auto"/>
              <w:autoSpaceDN w:val="0"/>
              <w:spacing w:line="400" w:lineRule="exact"/>
              <w:jc w:val="center"/>
              <w:rPr>
                <w:rFonts w:eastAsia="仿宋_GB2312"/>
                <w:sz w:val="24"/>
                <w:szCs w:val="24"/>
              </w:rPr>
            </w:pPr>
          </w:p>
        </w:tc>
        <w:tc>
          <w:tcPr>
            <w:tcW w:w="789"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shd w:val="solid" w:color="FFFFFF" w:fill="auto"/>
              <w:autoSpaceDN w:val="0"/>
              <w:spacing w:line="400" w:lineRule="exact"/>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王  铭</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18713703012124</w:t>
            </w:r>
          </w:p>
        </w:tc>
        <w:tc>
          <w:tcPr>
            <w:tcW w:w="1370"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spacing w:line="400" w:lineRule="exact"/>
              <w:jc w:val="center"/>
              <w:textAlignment w:val="top"/>
              <w:rPr>
                <w:rFonts w:eastAsia="仿宋_GB2312"/>
                <w:sz w:val="24"/>
                <w:szCs w:val="24"/>
              </w:rPr>
            </w:pPr>
          </w:p>
        </w:tc>
        <w:tc>
          <w:tcPr>
            <w:tcW w:w="789"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autoSpaceDN w:val="0"/>
              <w:spacing w:line="400" w:lineRule="exact"/>
              <w:jc w:val="center"/>
              <w:textAlignment w:val="top"/>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廖  灵</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18714201181629</w:t>
            </w:r>
          </w:p>
        </w:tc>
        <w:tc>
          <w:tcPr>
            <w:tcW w:w="1370"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spacing w:line="400" w:lineRule="exact"/>
              <w:jc w:val="center"/>
              <w:textAlignment w:val="top"/>
              <w:rPr>
                <w:rFonts w:eastAsia="仿宋_GB2312"/>
                <w:sz w:val="24"/>
                <w:szCs w:val="24"/>
              </w:rPr>
            </w:pPr>
          </w:p>
        </w:tc>
        <w:tc>
          <w:tcPr>
            <w:tcW w:w="789"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autoSpaceDN w:val="0"/>
              <w:spacing w:line="400" w:lineRule="exact"/>
              <w:jc w:val="center"/>
              <w:textAlignment w:val="top"/>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张鹏飞</w:t>
            </w:r>
          </w:p>
        </w:tc>
        <w:tc>
          <w:tcPr>
            <w:tcW w:w="198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18715001062228</w:t>
            </w:r>
          </w:p>
        </w:tc>
        <w:tc>
          <w:tcPr>
            <w:tcW w:w="1370" w:type="dxa"/>
            <w:vMerge w:val="continue"/>
            <w:tcBorders>
              <w:left w:val="single" w:color="000000" w:sz="6" w:space="0"/>
              <w:bottom w:val="single" w:color="auto" w:sz="4" w:space="0"/>
              <w:right w:val="single" w:color="auto" w:sz="4" w:space="0"/>
            </w:tcBorders>
            <w:tcMar>
              <w:top w:w="0" w:type="dxa"/>
              <w:left w:w="108" w:type="dxa"/>
              <w:bottom w:w="0" w:type="dxa"/>
              <w:right w:w="108" w:type="dxa"/>
            </w:tcMar>
            <w:vAlign w:val="center"/>
          </w:tcPr>
          <w:p>
            <w:pPr>
              <w:autoSpaceDN w:val="0"/>
              <w:spacing w:line="400" w:lineRule="exact"/>
              <w:jc w:val="center"/>
              <w:textAlignment w:val="top"/>
              <w:rPr>
                <w:rFonts w:eastAsia="仿宋_GB2312"/>
                <w:sz w:val="24"/>
                <w:szCs w:val="24"/>
              </w:rPr>
            </w:pPr>
          </w:p>
        </w:tc>
        <w:tc>
          <w:tcPr>
            <w:tcW w:w="789" w:type="dxa"/>
            <w:tcBorders>
              <w:top w:val="single" w:color="auto" w:sz="4" w:space="0"/>
              <w:left w:val="single" w:color="auto" w:sz="4" w:space="0"/>
              <w:bottom w:val="single" w:color="auto" w:sz="4" w:space="0"/>
              <w:right w:val="single" w:color="000000" w:sz="4" w:space="0"/>
            </w:tcBorders>
            <w:tcMar>
              <w:top w:w="0" w:type="dxa"/>
              <w:left w:w="108" w:type="dxa"/>
              <w:bottom w:w="0" w:type="dxa"/>
              <w:right w:w="108" w:type="dxa"/>
            </w:tcMar>
            <w:vAlign w:val="center"/>
          </w:tcPr>
          <w:p>
            <w:pPr>
              <w:autoSpaceDN w:val="0"/>
              <w:spacing w:line="400" w:lineRule="exact"/>
              <w:jc w:val="center"/>
              <w:textAlignment w:val="top"/>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机关党委主任科员及以下职位</w:t>
            </w:r>
            <w:r>
              <w:rPr>
                <w:rFonts w:eastAsia="仿宋_GB2312"/>
                <w:sz w:val="24"/>
                <w:szCs w:val="24"/>
              </w:rPr>
              <w:t>（400110109002）</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eastAsia="仿宋_GB2312"/>
                <w:sz w:val="24"/>
                <w:szCs w:val="24"/>
              </w:rPr>
              <w:t>120.7</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田  静</w:t>
            </w:r>
          </w:p>
        </w:tc>
        <w:tc>
          <w:tcPr>
            <w:tcW w:w="198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eastAsia="仿宋_GB2312"/>
                <w:sz w:val="24"/>
                <w:szCs w:val="24"/>
              </w:rPr>
              <w:t>18712301013811</w:t>
            </w: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2</w:t>
            </w:r>
            <w:r>
              <w:rPr>
                <w:rFonts w:eastAsia="仿宋_GB2312"/>
                <w:sz w:val="24"/>
                <w:szCs w:val="24"/>
              </w:rPr>
              <w:t>月</w:t>
            </w:r>
            <w:r>
              <w:rPr>
                <w:rFonts w:hint="eastAsia" w:eastAsia="仿宋_GB2312"/>
                <w:sz w:val="24"/>
                <w:szCs w:val="24"/>
              </w:rPr>
              <w:t>25</w:t>
            </w:r>
            <w:r>
              <w:rPr>
                <w:rFonts w:eastAsia="仿宋_GB2312"/>
                <w:sz w:val="24"/>
                <w:szCs w:val="24"/>
              </w:rPr>
              <w:t>日</w:t>
            </w:r>
          </w:p>
          <w:p>
            <w:pPr>
              <w:widowControl/>
              <w:autoSpaceDN w:val="0"/>
              <w:spacing w:line="400" w:lineRule="exact"/>
              <w:jc w:val="center"/>
              <w:rPr>
                <w:rFonts w:eastAsia="仿宋_GB2312"/>
                <w:sz w:val="24"/>
                <w:szCs w:val="24"/>
              </w:rPr>
            </w:pPr>
            <w:r>
              <w:rPr>
                <w:rFonts w:hint="eastAsia" w:eastAsia="仿宋_GB2312"/>
                <w:sz w:val="24"/>
                <w:szCs w:val="24"/>
              </w:rPr>
              <w:t>上</w:t>
            </w:r>
            <w:r>
              <w:rPr>
                <w:rFonts w:eastAsia="仿宋_GB2312"/>
                <w:sz w:val="24"/>
                <w:szCs w:val="24"/>
              </w:rPr>
              <w:t>午</w:t>
            </w: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张泽禹</w:t>
            </w:r>
          </w:p>
        </w:tc>
        <w:tc>
          <w:tcPr>
            <w:tcW w:w="198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18712301021730</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400" w:lineRule="exact"/>
              <w:jc w:val="center"/>
              <w:rPr>
                <w:rFonts w:eastAsia="仿宋_GB2312"/>
                <w:sz w:val="24"/>
                <w:szCs w:val="24"/>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高  峰</w:t>
            </w:r>
          </w:p>
        </w:tc>
        <w:tc>
          <w:tcPr>
            <w:tcW w:w="198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18713101280920</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400" w:lineRule="exact"/>
              <w:jc w:val="center"/>
              <w:rPr>
                <w:rFonts w:eastAsia="仿宋_GB2312"/>
                <w:sz w:val="24"/>
                <w:szCs w:val="24"/>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沈向月</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eastAsia="仿宋_GB2312"/>
                <w:sz w:val="24"/>
                <w:szCs w:val="24"/>
              </w:rPr>
              <w:t>18713101290619</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400" w:lineRule="exact"/>
              <w:jc w:val="center"/>
              <w:rPr>
                <w:rFonts w:eastAsia="仿宋_GB2312"/>
                <w:sz w:val="24"/>
                <w:szCs w:val="24"/>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杨师屹</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hint="eastAsia" w:eastAsia="仿宋_GB2312"/>
                <w:sz w:val="24"/>
                <w:szCs w:val="24"/>
              </w:rPr>
              <w:t>18714201174226</w:t>
            </w: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400" w:lineRule="exact"/>
              <w:jc w:val="center"/>
              <w:rPr>
                <w:rFonts w:eastAsia="仿宋_GB2312"/>
                <w:sz w:val="24"/>
                <w:szCs w:val="24"/>
              </w:rPr>
            </w:pPr>
          </w:p>
        </w:tc>
        <w:tc>
          <w:tcPr>
            <w:tcW w:w="789"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p>
        </w:tc>
      </w:tr>
    </w:tbl>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备注</w:t>
      </w:r>
      <w:r>
        <w:rPr>
          <w:rFonts w:eastAsia="仿宋_GB2312"/>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1.同一岗位考生顺序按准</w:t>
      </w:r>
      <w:r>
        <w:rPr>
          <w:rFonts w:hint="eastAsia" w:eastAsia="仿宋_GB2312"/>
          <w:sz w:val="32"/>
          <w:szCs w:val="32"/>
          <w:shd w:val="clear" w:color="auto" w:fill="FFFFFF"/>
          <w:lang w:val="en-US" w:eastAsia="zh-CN"/>
        </w:rPr>
        <w:t>考</w:t>
      </w:r>
      <w:r>
        <w:rPr>
          <w:rFonts w:hint="eastAsia" w:eastAsia="仿宋_GB2312"/>
          <w:sz w:val="32"/>
          <w:szCs w:val="32"/>
          <w:shd w:val="clear" w:color="auto" w:fill="FFFFFF"/>
        </w:rPr>
        <w:t>证号排列。</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2.</w:t>
      </w:r>
      <w:r>
        <w:rPr>
          <w:rFonts w:hint="eastAsia" w:eastAsia="仿宋_GB2312"/>
          <w:sz w:val="32"/>
          <w:szCs w:val="32"/>
          <w:shd w:val="clear" w:color="auto" w:fill="FFFFFF"/>
        </w:rPr>
        <w:t>机关党委主任科员及以下职位郭</w:t>
      </w:r>
      <w:r>
        <w:rPr>
          <w:rFonts w:eastAsia="仿宋_GB2312"/>
          <w:sz w:val="32"/>
          <w:szCs w:val="32"/>
          <w:shd w:val="clear" w:color="auto" w:fill="FFFFFF"/>
        </w:rPr>
        <w:t>晓俊</w:t>
      </w:r>
      <w:r>
        <w:rPr>
          <w:rFonts w:hint="eastAsia" w:eastAsia="仿宋_GB2312"/>
          <w:sz w:val="32"/>
          <w:szCs w:val="32"/>
          <w:shd w:val="clear" w:color="auto" w:fill="FFFFFF"/>
        </w:rPr>
        <w:t>（准考证号：18716101016227）</w:t>
      </w:r>
      <w:r>
        <w:rPr>
          <w:rFonts w:eastAsia="仿宋_GB2312"/>
          <w:sz w:val="32"/>
          <w:szCs w:val="32"/>
          <w:shd w:val="clear" w:color="auto" w:fill="FFFFFF"/>
        </w:rPr>
        <w:t>、</w:t>
      </w:r>
      <w:r>
        <w:rPr>
          <w:rFonts w:hint="eastAsia" w:eastAsia="仿宋_GB2312"/>
          <w:sz w:val="32"/>
          <w:szCs w:val="32"/>
          <w:shd w:val="clear" w:color="auto" w:fill="FFFFFF"/>
        </w:rPr>
        <w:t>罗</w:t>
      </w:r>
      <w:r>
        <w:rPr>
          <w:rFonts w:eastAsia="仿宋_GB2312"/>
          <w:sz w:val="32"/>
          <w:szCs w:val="32"/>
          <w:shd w:val="clear" w:color="auto" w:fill="FFFFFF"/>
        </w:rPr>
        <w:t>小玲</w:t>
      </w:r>
      <w:r>
        <w:rPr>
          <w:rFonts w:hint="eastAsia" w:eastAsia="仿宋_GB2312"/>
          <w:sz w:val="32"/>
          <w:szCs w:val="32"/>
          <w:shd w:val="clear" w:color="auto" w:fill="FFFFFF"/>
        </w:rPr>
        <w:t>（准考证号：18713101223011），已因个人原因书面声明自愿放弃本岗位面试机会, 按照成绩高低进行递补。</w:t>
      </w:r>
    </w:p>
    <w:p>
      <w:pPr>
        <w:shd w:val="solid" w:color="FFFFFF" w:fill="auto"/>
        <w:autoSpaceDN w:val="0"/>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请进入面试的考生于2019年2月15日16：00时前确认是否参加面试，确认方式为电子邮件</w:t>
      </w:r>
      <w:r>
        <w:rPr>
          <w:rFonts w:hint="eastAsia" w:eastAsia="仿宋_GB2312"/>
          <w:sz w:val="32"/>
          <w:szCs w:val="32"/>
          <w:shd w:val="clear" w:color="auto" w:fill="FFFFFF"/>
        </w:rPr>
        <w:t>，</w:t>
      </w:r>
      <w:r>
        <w:rPr>
          <w:rFonts w:eastAsia="仿宋_GB2312"/>
          <w:sz w:val="32"/>
          <w:szCs w:val="32"/>
          <w:shd w:val="clear" w:color="auto" w:fill="FFFFFF"/>
        </w:rPr>
        <w:t>要求如下：</w:t>
      </w:r>
      <w:r>
        <w:rPr>
          <w:rFonts w:hint="eastAsia" w:eastAsia="仿宋_GB2312"/>
          <w:sz w:val="32"/>
          <w:szCs w:val="32"/>
          <w:shd w:val="clear" w:color="auto" w:fill="FFFFFF"/>
        </w:rPr>
        <w:t xml:space="preserve">    </w:t>
      </w:r>
    </w:p>
    <w:p>
      <w:pPr>
        <w:shd w:val="solid" w:color="FFFFFF" w:fill="auto"/>
        <w:autoSpaceDN w:val="0"/>
        <w:spacing w:line="580" w:lineRule="exact"/>
        <w:ind w:firstLine="640"/>
        <w:rPr>
          <w:rFonts w:eastAsia="仿宋_GB2312"/>
          <w:sz w:val="32"/>
          <w:szCs w:val="32"/>
          <w:shd w:val="clear" w:color="auto" w:fill="FFFFFF"/>
        </w:rPr>
      </w:pPr>
      <w:r>
        <w:fldChar w:fldCharType="begin"/>
      </w:r>
      <w:r>
        <w:instrText xml:space="preserve"> HYPERLINK "mailto:1.发送电子邮件至shsdzjhr@126.com" </w:instrText>
      </w:r>
      <w:r>
        <w:fldChar w:fldCharType="separate"/>
      </w:r>
      <w:r>
        <w:rPr>
          <w:rFonts w:eastAsia="仿宋_GB2312"/>
          <w:sz w:val="32"/>
          <w:szCs w:val="32"/>
          <w:shd w:val="clear" w:color="auto" w:fill="FFFFFF"/>
        </w:rPr>
        <w:t>1.发送电子邮件至shsdzjhr@126.com</w:t>
      </w:r>
      <w:r>
        <w:rPr>
          <w:rFonts w:eastAsia="仿宋_GB2312"/>
          <w:sz w:val="32"/>
          <w:szCs w:val="32"/>
          <w:shd w:val="clear" w:color="auto" w:fill="FFFFFF"/>
        </w:rPr>
        <w:fldChar w:fldCharType="end"/>
      </w:r>
      <w:r>
        <w:rPr>
          <w:rFonts w:eastAsia="仿宋_GB2312"/>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2.电子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rFonts w:eastAsia="仿宋_GB2312"/>
          <w:sz w:val="32"/>
          <w:szCs w:val="32"/>
          <w:shd w:val="clear" w:color="auto" w:fill="FFFFFF"/>
        </w:rPr>
        <w:t>“</w:t>
      </w:r>
      <w:r>
        <w:rPr>
          <w:rFonts w:hint="eastAsia" w:eastAsia="仿宋_GB2312"/>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上海市</w:t>
      </w:r>
      <w:r>
        <w:rPr>
          <w:rFonts w:eastAsia="仿宋_GB2312"/>
          <w:sz w:val="32"/>
          <w:szCs w:val="32"/>
          <w:shd w:val="clear" w:color="auto" w:fill="FFFFFF"/>
        </w:rPr>
        <w:t>地震局</w:t>
      </w:r>
      <w:r>
        <w:rPr>
          <w:rFonts w:hint="eastAsia" w:eastAsia="仿宋_GB2312"/>
          <w:sz w:val="32"/>
          <w:szCs w:val="32"/>
          <w:shd w:val="clear" w:color="auto" w:fill="FFFFFF"/>
        </w:rPr>
        <w:t>XX</w:t>
      </w:r>
      <w:r>
        <w:rPr>
          <w:rFonts w:eastAsia="仿宋_GB2312"/>
          <w:sz w:val="32"/>
          <w:szCs w:val="32"/>
          <w:shd w:val="clear" w:color="auto" w:fill="FFFFFF"/>
        </w:rPr>
        <w:t>职位面试”</w:t>
      </w:r>
      <w:r>
        <w:rPr>
          <w:rFonts w:hint="eastAsia" w:eastAsia="仿宋_GB2312"/>
          <w:sz w:val="32"/>
          <w:szCs w:val="32"/>
          <w:shd w:val="clear" w:color="auto" w:fill="FFFFFF"/>
        </w:rPr>
        <w:t>，内容见附件1。如</w:t>
      </w:r>
      <w:r>
        <w:rPr>
          <w:rFonts w:eastAsia="仿宋_GB2312"/>
          <w:sz w:val="32"/>
          <w:szCs w:val="32"/>
          <w:shd w:val="clear" w:color="auto" w:fill="FFFFFF"/>
        </w:rPr>
        <w:t>网上报名时填报的通讯地址、联系方式等信息</w:t>
      </w:r>
      <w:r>
        <w:rPr>
          <w:rFonts w:hint="eastAsia" w:eastAsia="仿宋_GB2312"/>
          <w:sz w:val="32"/>
          <w:szCs w:val="32"/>
          <w:shd w:val="clear" w:color="auto" w:fill="FFFFFF"/>
        </w:rPr>
        <w:t>发生</w:t>
      </w:r>
      <w:r>
        <w:rPr>
          <w:rFonts w:eastAsia="仿宋_GB2312"/>
          <w:sz w:val="32"/>
          <w:szCs w:val="32"/>
          <w:shd w:val="clear" w:color="auto" w:fill="FFFFFF"/>
        </w:rPr>
        <w:t>变化，请在电子邮件</w:t>
      </w:r>
      <w:r>
        <w:rPr>
          <w:rFonts w:hint="eastAsia" w:eastAsia="仿宋_GB2312"/>
          <w:sz w:val="32"/>
          <w:szCs w:val="32"/>
          <w:shd w:val="clear" w:color="auto" w:fill="FFFFFF"/>
        </w:rPr>
        <w:t>和传真</w:t>
      </w:r>
      <w:r>
        <w:rPr>
          <w:rFonts w:eastAsia="仿宋_GB2312"/>
          <w:sz w:val="32"/>
          <w:szCs w:val="32"/>
          <w:shd w:val="clear" w:color="auto" w:fill="FFFFFF"/>
        </w:rPr>
        <w:t>中注明。</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 xml:space="preserve">3. </w:t>
      </w:r>
      <w:r>
        <w:rPr>
          <w:rFonts w:eastAsia="仿宋_GB2312"/>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eastAsia="仿宋_GB2312"/>
          <w:sz w:val="32"/>
          <w:szCs w:val="32"/>
          <w:shd w:val="clear" w:color="auto" w:fill="FFFFFF"/>
        </w:rPr>
      </w:pPr>
      <w:r>
        <w:rPr>
          <w:rFonts w:eastAsia="仿宋_GB2312"/>
          <w:sz w:val="32"/>
          <w:szCs w:val="32"/>
          <w:shd w:val="clear" w:color="auto" w:fill="FFFFFF"/>
        </w:rPr>
        <w:t>放弃面试</w:t>
      </w:r>
      <w:r>
        <w:rPr>
          <w:rFonts w:hint="eastAsia" w:eastAsia="仿宋_GB2312"/>
          <w:sz w:val="32"/>
          <w:szCs w:val="32"/>
          <w:shd w:val="clear" w:color="auto" w:fill="FFFFFF"/>
        </w:rPr>
        <w:t>的考生请</w:t>
      </w:r>
      <w:r>
        <w:rPr>
          <w:rFonts w:eastAsia="仿宋_GB2312"/>
          <w:sz w:val="32"/>
          <w:szCs w:val="32"/>
          <w:shd w:val="clear" w:color="auto" w:fill="FFFFFF"/>
        </w:rPr>
        <w:t>填写《放弃公务员面试的声明》（</w:t>
      </w:r>
      <w:r>
        <w:rPr>
          <w:rFonts w:hint="eastAsia" w:eastAsia="仿宋_GB2312"/>
          <w:sz w:val="32"/>
          <w:szCs w:val="32"/>
          <w:shd w:val="clear" w:color="auto" w:fill="FFFFFF"/>
        </w:rPr>
        <w:t>详</w:t>
      </w:r>
      <w:r>
        <w:rPr>
          <w:rFonts w:eastAsia="仿宋_GB2312"/>
          <w:sz w:val="32"/>
          <w:szCs w:val="32"/>
          <w:shd w:val="clear" w:color="auto" w:fill="FFFFFF"/>
        </w:rPr>
        <w:t>见附件</w:t>
      </w:r>
      <w:r>
        <w:rPr>
          <w:rFonts w:hint="eastAsia" w:eastAsia="仿宋_GB2312"/>
          <w:sz w:val="32"/>
          <w:szCs w:val="32"/>
          <w:shd w:val="clear" w:color="auto" w:fill="FFFFFF"/>
        </w:rPr>
        <w:t>2</w:t>
      </w:r>
      <w:r>
        <w:rPr>
          <w:rFonts w:eastAsia="仿宋_GB2312"/>
          <w:sz w:val="32"/>
          <w:szCs w:val="32"/>
          <w:shd w:val="clear" w:color="auto" w:fill="FFFFFF"/>
        </w:rPr>
        <w:t>），经本人签名，于2019年2月15日16：00时前</w:t>
      </w:r>
      <w:r>
        <w:rPr>
          <w:rFonts w:hint="eastAsia" w:eastAsia="仿宋_GB2312"/>
          <w:sz w:val="32"/>
          <w:szCs w:val="32"/>
          <w:shd w:val="clear" w:color="auto" w:fill="FFFFFF"/>
        </w:rPr>
        <w:t>传真</w:t>
      </w:r>
      <w:r>
        <w:rPr>
          <w:rFonts w:eastAsia="仿宋_GB2312"/>
          <w:sz w:val="32"/>
          <w:szCs w:val="32"/>
          <w:shd w:val="clear" w:color="auto" w:fill="FFFFFF"/>
        </w:rPr>
        <w:t>至021-31759091或发送扫描件至shsdzjhr@126.com</w:t>
      </w:r>
      <w:r>
        <w:rPr>
          <w:rFonts w:hint="eastAsia" w:eastAsia="仿宋_GB2312"/>
          <w:sz w:val="32"/>
          <w:szCs w:val="32"/>
          <w:shd w:val="clear" w:color="auto" w:fill="FFFFFF"/>
        </w:rPr>
        <w:t>。未</w:t>
      </w:r>
      <w:r>
        <w:rPr>
          <w:rFonts w:eastAsia="仿宋_GB2312"/>
          <w:sz w:val="32"/>
          <w:szCs w:val="32"/>
          <w:shd w:val="clear" w:color="auto" w:fill="FFFFFF"/>
        </w:rPr>
        <w:t>在规定时间内填报放弃声明，</w:t>
      </w:r>
      <w:r>
        <w:rPr>
          <w:rFonts w:hint="eastAsia" w:eastAsia="仿宋_GB2312"/>
          <w:sz w:val="32"/>
          <w:szCs w:val="32"/>
          <w:shd w:val="clear" w:color="auto" w:fill="FFFFFF"/>
        </w:rPr>
        <w:t>又因个人原因不参加面试的，视情节</w:t>
      </w:r>
      <w:r>
        <w:rPr>
          <w:rFonts w:eastAsia="仿宋_GB2312"/>
          <w:sz w:val="32"/>
          <w:szCs w:val="32"/>
          <w:shd w:val="clear" w:color="auto" w:fill="FFFFFF"/>
        </w:rPr>
        <w:t>将上报中央公务员主管部门</w:t>
      </w:r>
      <w:r>
        <w:rPr>
          <w:rFonts w:hint="eastAsia" w:eastAsia="仿宋_GB2312"/>
          <w:sz w:val="32"/>
          <w:szCs w:val="32"/>
          <w:shd w:val="clear" w:color="auto" w:fill="FFFFFF"/>
        </w:rPr>
        <w:t>记入诚信档案</w:t>
      </w:r>
      <w:r>
        <w:rPr>
          <w:rFonts w:eastAsia="仿宋_GB2312"/>
          <w:sz w:val="32"/>
          <w:szCs w:val="32"/>
          <w:shd w:val="clear" w:color="auto" w:fill="FFFFFF"/>
        </w:rPr>
        <w:t>。</w:t>
      </w:r>
    </w:p>
    <w:p>
      <w:pPr>
        <w:shd w:val="solid" w:color="FFFFFF" w:fill="auto"/>
        <w:autoSpaceDN w:val="0"/>
        <w:spacing w:line="580" w:lineRule="exact"/>
        <w:ind w:firstLine="640"/>
        <w:rPr>
          <w:rFonts w:eastAsia="黑体"/>
          <w:sz w:val="18"/>
          <w:shd w:val="clear" w:color="auto" w:fill="FFFFFF"/>
        </w:rPr>
      </w:pPr>
      <w:r>
        <w:rPr>
          <w:rFonts w:hint="eastAsia" w:eastAsia="黑体"/>
          <w:sz w:val="32"/>
          <w:shd w:val="clear" w:color="auto" w:fill="FFFFFF"/>
        </w:rPr>
        <w:t>四、资格复审</w:t>
      </w:r>
    </w:p>
    <w:p>
      <w:pPr>
        <w:shd w:val="solid" w:color="FFFFFF" w:fill="auto"/>
        <w:autoSpaceDN w:val="0"/>
        <w:spacing w:line="580" w:lineRule="exact"/>
        <w:ind w:firstLine="643"/>
        <w:rPr>
          <w:rFonts w:eastAsia="仿宋_GB2312"/>
          <w:sz w:val="32"/>
          <w:szCs w:val="32"/>
          <w:shd w:val="clear" w:color="auto" w:fill="FFFFFF"/>
        </w:rPr>
      </w:pPr>
      <w:r>
        <w:rPr>
          <w:rFonts w:eastAsia="仿宋_GB2312"/>
          <w:sz w:val="32"/>
          <w:szCs w:val="32"/>
          <w:shd w:val="clear" w:color="auto" w:fill="FFFFFF"/>
        </w:rPr>
        <w:t>请考生于</w:t>
      </w:r>
      <w:r>
        <w:rPr>
          <w:rFonts w:hint="eastAsia" w:eastAsia="仿宋_GB2312"/>
          <w:sz w:val="32"/>
          <w:szCs w:val="32"/>
          <w:shd w:val="clear" w:color="auto" w:fill="FFFFFF"/>
        </w:rPr>
        <w:t>2</w:t>
      </w:r>
      <w:r>
        <w:rPr>
          <w:rFonts w:eastAsia="仿宋_GB2312"/>
          <w:sz w:val="32"/>
          <w:szCs w:val="32"/>
          <w:shd w:val="clear" w:color="auto" w:fill="FFFFFF"/>
        </w:rPr>
        <w:t>019年</w:t>
      </w:r>
      <w:r>
        <w:rPr>
          <w:rFonts w:hint="eastAsia" w:eastAsia="仿宋_GB2312"/>
          <w:sz w:val="32"/>
          <w:szCs w:val="32"/>
          <w:shd w:val="clear" w:color="auto" w:fill="FFFFFF"/>
        </w:rPr>
        <w:t>2</w:t>
      </w:r>
      <w:r>
        <w:rPr>
          <w:rFonts w:eastAsia="仿宋_GB2312"/>
          <w:sz w:val="32"/>
          <w:szCs w:val="32"/>
          <w:shd w:val="clear" w:color="auto" w:fill="FFFFFF"/>
        </w:rPr>
        <w:t>月</w:t>
      </w:r>
      <w:r>
        <w:rPr>
          <w:rFonts w:hint="eastAsia" w:eastAsia="仿宋_GB2312"/>
          <w:sz w:val="32"/>
          <w:szCs w:val="32"/>
          <w:shd w:val="clear" w:color="auto" w:fill="FFFFFF"/>
        </w:rPr>
        <w:t>15</w:t>
      </w:r>
      <w:r>
        <w:rPr>
          <w:rFonts w:eastAsia="仿宋_GB2312"/>
          <w:sz w:val="32"/>
          <w:szCs w:val="32"/>
          <w:shd w:val="clear" w:color="auto" w:fill="FFFFFF"/>
        </w:rPr>
        <w:t>日前（以寄出邮戳为准）通过邮政特快专递将以下材料</w:t>
      </w:r>
      <w:r>
        <w:rPr>
          <w:rFonts w:hint="eastAsia" w:eastAsia="仿宋_GB2312"/>
          <w:sz w:val="32"/>
          <w:szCs w:val="32"/>
          <w:shd w:val="clear" w:color="auto" w:fill="FFFFFF"/>
        </w:rPr>
        <w:t>复印件</w:t>
      </w:r>
      <w:r>
        <w:rPr>
          <w:rFonts w:eastAsia="仿宋_GB2312"/>
          <w:sz w:val="32"/>
          <w:szCs w:val="32"/>
          <w:shd w:val="clear" w:color="auto" w:fill="FFFFFF"/>
        </w:rPr>
        <w:t>邮寄到我</w:t>
      </w:r>
      <w:r>
        <w:rPr>
          <w:rFonts w:hint="eastAsia" w:eastAsia="仿宋_GB2312"/>
          <w:sz w:val="32"/>
          <w:szCs w:val="32"/>
          <w:shd w:val="clear" w:color="auto" w:fill="FFFFFF"/>
        </w:rPr>
        <w:t>单位</w:t>
      </w:r>
      <w:r>
        <w:rPr>
          <w:rFonts w:eastAsia="仿宋_GB2312"/>
          <w:sz w:val="32"/>
          <w:szCs w:val="32"/>
          <w:shd w:val="clear" w:color="auto" w:fill="FFFFFF"/>
        </w:rPr>
        <w:t>接受资格复审</w:t>
      </w:r>
      <w:r>
        <w:rPr>
          <w:rFonts w:hint="eastAsia" w:eastAsia="仿宋_GB2312"/>
          <w:sz w:val="32"/>
          <w:szCs w:val="32"/>
          <w:shd w:val="clear" w:color="auto" w:fill="FFFFFF"/>
        </w:rPr>
        <w:t>，</w:t>
      </w:r>
      <w:r>
        <w:rPr>
          <w:rFonts w:eastAsia="仿宋_GB2312"/>
          <w:sz w:val="32"/>
          <w:szCs w:val="32"/>
          <w:shd w:val="clear" w:color="auto" w:fill="FFFFFF"/>
        </w:rPr>
        <w:t>不接待本人或快递公司送达</w:t>
      </w:r>
      <w:r>
        <w:rPr>
          <w:rFonts w:hint="eastAsia" w:eastAsia="仿宋_GB2312"/>
          <w:sz w:val="32"/>
          <w:szCs w:val="32"/>
          <w:shd w:val="clear" w:color="auto" w:fill="FFFFFF"/>
        </w:rPr>
        <w:t>。</w:t>
      </w:r>
    </w:p>
    <w:p>
      <w:pPr>
        <w:spacing w:line="58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本人身份证、学生证或工作证复印件</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公共科目笔试准考证复印件</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80" w:lineRule="exact"/>
        <w:ind w:firstLine="640" w:firstLineChars="200"/>
        <w:rPr>
          <w:rFonts w:eastAsia="仿宋_GB2312"/>
          <w:sz w:val="32"/>
          <w:szCs w:val="32"/>
        </w:rPr>
      </w:pPr>
      <w:r>
        <w:rPr>
          <w:rFonts w:hint="eastAsia" w:eastAsia="仿宋_GB2312"/>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eastAsia="仿宋_GB2312"/>
          <w:sz w:val="32"/>
          <w:szCs w:val="32"/>
        </w:rPr>
      </w:pPr>
      <w:r>
        <w:rPr>
          <w:rFonts w:hint="eastAsia" w:eastAsia="仿宋_GB2312"/>
          <w:sz w:val="32"/>
          <w:szCs w:val="32"/>
        </w:rPr>
        <w:t xml:space="preserve">6. </w:t>
      </w:r>
      <w:r>
        <w:rPr>
          <w:rFonts w:eastAsia="仿宋_GB2312"/>
          <w:sz w:val="32"/>
          <w:szCs w:val="32"/>
        </w:rPr>
        <w:t>除上述材料外，考生需按照身份类别，提供以下材料：</w:t>
      </w:r>
    </w:p>
    <w:p>
      <w:pPr>
        <w:spacing w:line="580" w:lineRule="exact"/>
        <w:ind w:firstLine="640" w:firstLineChars="200"/>
        <w:rPr>
          <w:rFonts w:eastAsia="仿宋_GB2312"/>
          <w:sz w:val="32"/>
          <w:szCs w:val="32"/>
        </w:rPr>
      </w:pPr>
      <w:r>
        <w:rPr>
          <w:rFonts w:eastAsia="仿宋_GB2312"/>
          <w:sz w:val="32"/>
          <w:szCs w:val="32"/>
        </w:rPr>
        <w:t>社会在职人员提供所在单位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eastAsia="仿宋_GB2312"/>
          <w:sz w:val="32"/>
          <w:szCs w:val="32"/>
        </w:rPr>
        <w:t>。现工作单位与报名时填写单位不一致的，还需提供离职</w:t>
      </w:r>
      <w:r>
        <w:rPr>
          <w:rFonts w:hint="eastAsia" w:eastAsia="仿宋_GB2312"/>
          <w:sz w:val="32"/>
          <w:szCs w:val="32"/>
        </w:rPr>
        <w:t>有关材料</w:t>
      </w:r>
      <w:r>
        <w:rPr>
          <w:rFonts w:eastAsia="仿宋_GB2312"/>
          <w:sz w:val="32"/>
          <w:szCs w:val="32"/>
        </w:rPr>
        <w:t>复印件。</w:t>
      </w:r>
    </w:p>
    <w:p>
      <w:pPr>
        <w:spacing w:line="580" w:lineRule="exact"/>
        <w:ind w:firstLine="640" w:firstLineChars="200"/>
        <w:rPr>
          <w:rFonts w:eastAsia="仿宋_GB2312"/>
          <w:sz w:val="32"/>
          <w:szCs w:val="32"/>
        </w:rPr>
      </w:pPr>
      <w:r>
        <w:rPr>
          <w:rFonts w:eastAsia="仿宋_GB2312"/>
          <w:sz w:val="32"/>
          <w:szCs w:val="32"/>
        </w:rPr>
        <w:t>留学回国人员提供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80" w:lineRule="exact"/>
        <w:ind w:firstLine="640" w:firstLineChars="200"/>
        <w:rPr>
          <w:rFonts w:eastAsia="仿宋_GB2312"/>
          <w:sz w:val="32"/>
          <w:szCs w:val="32"/>
        </w:rPr>
      </w:pPr>
      <w:r>
        <w:rPr>
          <w:rFonts w:eastAsia="仿宋_GB2312"/>
          <w:sz w:val="32"/>
          <w:szCs w:val="32"/>
        </w:rPr>
        <w:t xml:space="preserve"> “</w:t>
      </w:r>
      <w:r>
        <w:rPr>
          <w:rFonts w:hint="eastAsia" w:eastAsia="仿宋_GB2312"/>
          <w:sz w:val="32"/>
          <w:szCs w:val="32"/>
        </w:rPr>
        <w:t>大学生村官</w:t>
      </w:r>
      <w:r>
        <w:rPr>
          <w:rFonts w:eastAsia="仿宋_GB2312"/>
          <w:sz w:val="32"/>
          <w:szCs w:val="32"/>
        </w:rPr>
        <w:t>”</w:t>
      </w:r>
      <w:r>
        <w:rPr>
          <w:rFonts w:hint="eastAsia" w:eastAsia="仿宋_GB2312"/>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sz w:val="32"/>
          <w:szCs w:val="32"/>
        </w:rPr>
        <w:t>“农村义务教育阶段学校教师特设岗位计划”</w:t>
      </w:r>
      <w:r>
        <w:rPr>
          <w:rFonts w:hint="eastAsia" w:eastAsia="仿宋_GB2312"/>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sz w:val="32"/>
          <w:szCs w:val="32"/>
        </w:rPr>
        <w:t>“三支一扶”计划</w:t>
      </w:r>
      <w:r>
        <w:rPr>
          <w:rFonts w:hint="eastAsia" w:eastAsia="仿宋_GB2312"/>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sz w:val="32"/>
          <w:szCs w:val="32"/>
        </w:rPr>
        <w:t>“大学生志愿服务西部计划”项目</w:t>
      </w:r>
      <w:r>
        <w:rPr>
          <w:rFonts w:hint="eastAsia" w:eastAsia="仿宋_GB2312"/>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p>
    <w:p>
      <w:pPr>
        <w:spacing w:line="580" w:lineRule="exact"/>
        <w:ind w:firstLine="640" w:firstLineChars="200"/>
        <w:rPr>
          <w:rFonts w:eastAsia="仿宋_GB2312"/>
          <w:sz w:val="32"/>
          <w:szCs w:val="32"/>
        </w:rPr>
      </w:pPr>
      <w:r>
        <w:rPr>
          <w:rFonts w:hint="eastAsia" w:eastAsia="仿宋_GB2312"/>
          <w:sz w:val="32"/>
          <w:szCs w:val="32"/>
        </w:rPr>
        <w:t>7. 本人近期免冠彩色照片二张（二寸）。</w:t>
      </w:r>
    </w:p>
    <w:p>
      <w:pPr>
        <w:spacing w:line="58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w:t>
      </w:r>
      <w:r>
        <w:rPr>
          <w:rFonts w:eastAsia="黑体"/>
          <w:sz w:val="32"/>
          <w:szCs w:val="32"/>
          <w:shd w:val="clear" w:color="auto" w:fill="FFFFFF"/>
        </w:rPr>
        <w:t>、面试安排</w:t>
      </w:r>
    </w:p>
    <w:p>
      <w:pPr>
        <w:spacing w:line="580" w:lineRule="exact"/>
        <w:ind w:firstLine="640" w:firstLineChars="200"/>
        <w:rPr>
          <w:rFonts w:eastAsia="仿宋_GB2312"/>
          <w:sz w:val="32"/>
          <w:szCs w:val="32"/>
          <w:shd w:val="clear" w:color="auto" w:fill="FFFFFF"/>
        </w:rPr>
      </w:pPr>
      <w:r>
        <w:rPr>
          <w:rFonts w:hint="eastAsia" w:eastAsia="仿宋_GB2312"/>
          <w:sz w:val="32"/>
          <w:szCs w:val="32"/>
        </w:rPr>
        <w:t>面试采用结构化面试方式。</w:t>
      </w:r>
    </w:p>
    <w:p>
      <w:pPr>
        <w:shd w:val="solid" w:color="FFFFFF" w:fill="auto"/>
        <w:autoSpaceDN w:val="0"/>
        <w:spacing w:line="580" w:lineRule="exact"/>
        <w:ind w:firstLine="640"/>
        <w:rPr>
          <w:rFonts w:eastAsia="仿宋_GB2312"/>
          <w:sz w:val="32"/>
          <w:szCs w:val="32"/>
        </w:rPr>
      </w:pPr>
      <w:r>
        <w:rPr>
          <w:rFonts w:eastAsia="仿宋_GB2312"/>
          <w:sz w:val="32"/>
          <w:szCs w:val="32"/>
        </w:rPr>
        <w:t>（一）面试时间</w:t>
      </w:r>
    </w:p>
    <w:p>
      <w:pPr>
        <w:shd w:val="solid" w:color="FFFFFF" w:fill="auto"/>
        <w:autoSpaceDN w:val="0"/>
        <w:spacing w:line="580" w:lineRule="exact"/>
        <w:ind w:firstLine="640"/>
        <w:rPr>
          <w:rFonts w:eastAsia="仿宋_GB2312"/>
          <w:sz w:val="32"/>
          <w:szCs w:val="32"/>
        </w:rPr>
      </w:pPr>
      <w:r>
        <w:rPr>
          <w:rFonts w:eastAsia="仿宋_GB2312"/>
          <w:sz w:val="32"/>
          <w:szCs w:val="32"/>
        </w:rPr>
        <w:t>面试于20</w:t>
      </w:r>
      <w:r>
        <w:rPr>
          <w:rFonts w:hint="eastAsia" w:eastAsia="仿宋_GB2312"/>
          <w:sz w:val="32"/>
          <w:szCs w:val="32"/>
        </w:rPr>
        <w:t>19</w:t>
      </w:r>
      <w:r>
        <w:rPr>
          <w:rFonts w:eastAsia="仿宋_GB2312"/>
          <w:sz w:val="32"/>
          <w:szCs w:val="32"/>
        </w:rPr>
        <w:t>年</w:t>
      </w:r>
      <w:r>
        <w:rPr>
          <w:rFonts w:hint="eastAsia" w:eastAsia="仿宋_GB2312"/>
          <w:sz w:val="32"/>
          <w:szCs w:val="32"/>
        </w:rPr>
        <w:t>2</w:t>
      </w:r>
      <w:r>
        <w:rPr>
          <w:rFonts w:eastAsia="仿宋_GB2312"/>
          <w:sz w:val="32"/>
          <w:szCs w:val="32"/>
        </w:rPr>
        <w:t>月</w:t>
      </w:r>
      <w:r>
        <w:rPr>
          <w:rFonts w:hint="eastAsia" w:eastAsia="仿宋_GB2312"/>
          <w:sz w:val="32"/>
          <w:szCs w:val="32"/>
        </w:rPr>
        <w:t>25</w:t>
      </w:r>
      <w:r>
        <w:rPr>
          <w:rFonts w:eastAsia="仿宋_GB2312"/>
          <w:sz w:val="32"/>
          <w:szCs w:val="32"/>
        </w:rPr>
        <w:t>日</w:t>
      </w:r>
      <w:r>
        <w:rPr>
          <w:rFonts w:hint="eastAsia" w:eastAsia="仿宋_GB2312"/>
          <w:sz w:val="32"/>
          <w:szCs w:val="32"/>
        </w:rPr>
        <w:t>上</w:t>
      </w:r>
      <w:r>
        <w:rPr>
          <w:rFonts w:eastAsia="仿宋_GB2312"/>
          <w:sz w:val="32"/>
          <w:szCs w:val="32"/>
        </w:rPr>
        <w:t>午进行</w:t>
      </w:r>
      <w:r>
        <w:rPr>
          <w:rFonts w:hint="eastAsia" w:eastAsia="仿宋_GB2312"/>
          <w:sz w:val="32"/>
          <w:szCs w:val="32"/>
        </w:rPr>
        <w:t>，</w:t>
      </w:r>
      <w:r>
        <w:rPr>
          <w:rFonts w:eastAsia="仿宋_GB2312"/>
          <w:sz w:val="32"/>
          <w:szCs w:val="32"/>
        </w:rPr>
        <w:t>9:00开始面试</w:t>
      </w:r>
      <w:r>
        <w:rPr>
          <w:rFonts w:hint="eastAsia" w:eastAsia="仿宋_GB2312"/>
          <w:sz w:val="32"/>
          <w:szCs w:val="32"/>
        </w:rPr>
        <w:t>，</w:t>
      </w:r>
      <w:r>
        <w:rPr>
          <w:rFonts w:eastAsia="仿宋_GB2312"/>
          <w:sz w:val="32"/>
          <w:szCs w:val="32"/>
        </w:rPr>
        <w:t>请考生于当日上午8:30到面试地点报到。</w:t>
      </w:r>
      <w:r>
        <w:rPr>
          <w:rFonts w:hint="eastAsia" w:eastAsia="仿宋_GB2312"/>
          <w:sz w:val="32"/>
          <w:szCs w:val="32"/>
        </w:rPr>
        <w:t>不按规定时间</w:t>
      </w:r>
      <w:r>
        <w:rPr>
          <w:rFonts w:eastAsia="仿宋_GB2312"/>
          <w:sz w:val="32"/>
          <w:szCs w:val="32"/>
        </w:rPr>
        <w:t>进入候考室的考生，取消</w:t>
      </w:r>
      <w:r>
        <w:rPr>
          <w:rFonts w:hint="eastAsia" w:eastAsia="仿宋_GB2312"/>
          <w:sz w:val="32"/>
          <w:szCs w:val="32"/>
        </w:rPr>
        <w:t>考试</w:t>
      </w:r>
      <w:r>
        <w:rPr>
          <w:rFonts w:eastAsia="仿宋_GB2312"/>
          <w:sz w:val="32"/>
          <w:szCs w:val="32"/>
        </w:rPr>
        <w:t>资格。</w:t>
      </w:r>
    </w:p>
    <w:p>
      <w:pPr>
        <w:spacing w:line="580" w:lineRule="exact"/>
        <w:ind w:firstLine="640" w:firstLineChars="200"/>
        <w:rPr>
          <w:rFonts w:eastAsia="仿宋_GB2312"/>
          <w:sz w:val="32"/>
          <w:szCs w:val="32"/>
        </w:rPr>
      </w:pPr>
      <w:r>
        <w:rPr>
          <w:rFonts w:eastAsia="仿宋_GB2312"/>
          <w:sz w:val="32"/>
          <w:szCs w:val="32"/>
        </w:rPr>
        <w:t>（二）面试报到地点</w:t>
      </w:r>
    </w:p>
    <w:p>
      <w:pPr>
        <w:spacing w:line="580" w:lineRule="exact"/>
        <w:ind w:firstLine="640" w:firstLineChars="200"/>
        <w:rPr>
          <w:rFonts w:eastAsia="仿宋_GB2312"/>
          <w:sz w:val="32"/>
          <w:szCs w:val="32"/>
        </w:rPr>
      </w:pPr>
      <w:r>
        <w:rPr>
          <w:rFonts w:hint="eastAsia" w:eastAsia="仿宋_GB2312"/>
          <w:sz w:val="32"/>
          <w:szCs w:val="32"/>
        </w:rPr>
        <w:t>上海市普陀区兰溪路87号，上海市地震局8楼</w:t>
      </w:r>
      <w:r>
        <w:rPr>
          <w:rFonts w:eastAsia="仿宋_GB2312"/>
          <w:sz w:val="32"/>
          <w:szCs w:val="32"/>
        </w:rPr>
        <w:t>大会议室</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交通路线：</w:t>
      </w:r>
      <w:r>
        <w:rPr>
          <w:rFonts w:hint="eastAsia" w:eastAsia="仿宋_GB2312"/>
          <w:sz w:val="32"/>
          <w:szCs w:val="32"/>
          <w:lang w:eastAsia="zh-CN"/>
        </w:rPr>
        <w:t>从</w:t>
      </w:r>
      <w:r>
        <w:rPr>
          <w:rFonts w:hint="eastAsia" w:eastAsia="仿宋_GB2312"/>
          <w:sz w:val="32"/>
          <w:szCs w:val="32"/>
        </w:rPr>
        <w:t>上海火车站乘837</w:t>
      </w:r>
      <w:r>
        <w:rPr>
          <w:rFonts w:hint="eastAsia" w:eastAsia="仿宋_GB2312"/>
          <w:sz w:val="32"/>
          <w:szCs w:val="32"/>
          <w:lang w:eastAsia="zh-CN"/>
        </w:rPr>
        <w:t>路公交车</w:t>
      </w:r>
      <w:r>
        <w:rPr>
          <w:rFonts w:hint="eastAsia" w:eastAsia="仿宋_GB2312"/>
          <w:sz w:val="32"/>
          <w:szCs w:val="32"/>
        </w:rPr>
        <w:t>到兰溪路站（近花溪路站）</w:t>
      </w:r>
      <w:r>
        <w:rPr>
          <w:rFonts w:hint="eastAsia" w:eastAsia="仿宋_GB2312"/>
          <w:sz w:val="32"/>
          <w:szCs w:val="32"/>
          <w:lang w:eastAsia="zh-CN"/>
        </w:rPr>
        <w:t>下车；</w:t>
      </w:r>
      <w:r>
        <w:rPr>
          <w:rFonts w:hint="eastAsia" w:eastAsia="仿宋_GB2312"/>
          <w:sz w:val="32"/>
          <w:szCs w:val="32"/>
        </w:rPr>
        <w:t>或</w:t>
      </w:r>
      <w:r>
        <w:rPr>
          <w:rFonts w:hint="eastAsia" w:eastAsia="仿宋_GB2312"/>
          <w:sz w:val="32"/>
          <w:szCs w:val="32"/>
          <w:lang w:eastAsia="zh-CN"/>
        </w:rPr>
        <w:t>乘坐</w:t>
      </w:r>
      <w:r>
        <w:rPr>
          <w:rFonts w:hint="eastAsia" w:eastAsia="仿宋_GB2312"/>
          <w:sz w:val="32"/>
          <w:szCs w:val="32"/>
        </w:rPr>
        <w:t>地铁3</w:t>
      </w:r>
      <w:r>
        <w:rPr>
          <w:rFonts w:hint="eastAsia" w:eastAsia="仿宋_GB2312"/>
          <w:sz w:val="32"/>
          <w:szCs w:val="32"/>
          <w:lang w:eastAsia="zh-CN"/>
        </w:rPr>
        <w:t>号线</w:t>
      </w:r>
      <w:r>
        <w:rPr>
          <w:rFonts w:hint="eastAsia" w:eastAsia="仿宋_GB2312"/>
          <w:sz w:val="32"/>
          <w:szCs w:val="32"/>
        </w:rPr>
        <w:t>、4号线</w:t>
      </w:r>
      <w:r>
        <w:rPr>
          <w:rFonts w:hint="eastAsia" w:eastAsia="仿宋_GB2312"/>
          <w:sz w:val="32"/>
          <w:szCs w:val="32"/>
          <w:lang w:eastAsia="zh-CN"/>
        </w:rPr>
        <w:t>到</w:t>
      </w:r>
      <w:r>
        <w:rPr>
          <w:rFonts w:hint="eastAsia" w:eastAsia="仿宋_GB2312"/>
          <w:sz w:val="32"/>
          <w:szCs w:val="32"/>
        </w:rPr>
        <w:t>曹杨路站、</w:t>
      </w:r>
      <w:r>
        <w:rPr>
          <w:rFonts w:hint="eastAsia" w:eastAsia="仿宋_GB2312"/>
          <w:sz w:val="32"/>
          <w:szCs w:val="32"/>
          <w:lang w:eastAsia="zh-CN"/>
        </w:rPr>
        <w:t>乘坐地铁</w:t>
      </w:r>
      <w:r>
        <w:rPr>
          <w:rFonts w:hint="eastAsia" w:eastAsia="仿宋_GB2312"/>
          <w:sz w:val="32"/>
          <w:szCs w:val="32"/>
        </w:rPr>
        <w:t>11号线</w:t>
      </w:r>
      <w:r>
        <w:rPr>
          <w:rFonts w:hint="eastAsia" w:eastAsia="仿宋_GB2312"/>
          <w:sz w:val="32"/>
          <w:szCs w:val="32"/>
          <w:lang w:eastAsia="zh-CN"/>
        </w:rPr>
        <w:t>到</w:t>
      </w:r>
      <w:r>
        <w:rPr>
          <w:rFonts w:hint="eastAsia" w:eastAsia="仿宋_GB2312"/>
          <w:sz w:val="32"/>
          <w:szCs w:val="32"/>
        </w:rPr>
        <w:t>枫桥路站</w:t>
      </w:r>
      <w:r>
        <w:rPr>
          <w:rFonts w:hint="eastAsia" w:eastAsia="仿宋_GB2312"/>
          <w:sz w:val="32"/>
          <w:szCs w:val="32"/>
          <w:lang w:eastAsia="zh-CN"/>
        </w:rPr>
        <w:t>下</w:t>
      </w:r>
      <w:r>
        <w:rPr>
          <w:rFonts w:hint="eastAsia" w:eastAsia="仿宋_GB2312"/>
          <w:sz w:val="32"/>
          <w:szCs w:val="32"/>
        </w:rPr>
        <w:t>，步行约10分钟</w:t>
      </w:r>
      <w:r>
        <w:rPr>
          <w:rFonts w:hint="eastAsia" w:eastAsia="仿宋_GB2312"/>
          <w:sz w:val="32"/>
          <w:szCs w:val="32"/>
          <w:lang w:eastAsia="zh-CN"/>
        </w:rPr>
        <w:t>即可到达</w:t>
      </w:r>
      <w:r>
        <w:rPr>
          <w:rFonts w:hint="eastAsia" w:eastAsia="仿宋_GB2312"/>
          <w:sz w:val="32"/>
          <w:szCs w:val="32"/>
        </w:rPr>
        <w:t>。建议考生选乘地铁以防堵车。</w:t>
      </w:r>
    </w:p>
    <w:p>
      <w:pPr>
        <w:shd w:val="solid" w:color="FFFFFF" w:fill="auto"/>
        <w:autoSpaceDN w:val="0"/>
        <w:spacing w:line="580" w:lineRule="exact"/>
        <w:ind w:firstLine="640"/>
        <w:rPr>
          <w:rFonts w:eastAsia="黑体"/>
          <w:sz w:val="32"/>
          <w:szCs w:val="32"/>
        </w:rPr>
      </w:pPr>
      <w:r>
        <w:rPr>
          <w:rFonts w:hint="eastAsia" w:eastAsia="黑体"/>
          <w:sz w:val="32"/>
          <w:szCs w:val="32"/>
        </w:rPr>
        <w:t>六、体检和考察</w:t>
      </w:r>
    </w:p>
    <w:p>
      <w:pPr>
        <w:spacing w:line="580" w:lineRule="exact"/>
        <w:ind w:firstLine="640" w:firstLineChars="200"/>
        <w:rPr>
          <w:rFonts w:eastAsia="仿宋_GB2312"/>
          <w:sz w:val="32"/>
          <w:szCs w:val="32"/>
        </w:rPr>
      </w:pPr>
      <w:r>
        <w:rPr>
          <w:rFonts w:hint="eastAsia" w:eastAsia="仿宋_GB2312"/>
          <w:sz w:val="32"/>
          <w:szCs w:val="32"/>
        </w:rPr>
        <w:t>（一）体检和考察人选的确定</w:t>
      </w:r>
    </w:p>
    <w:p>
      <w:pPr>
        <w:ind w:firstLine="640" w:firstLineChars="200"/>
        <w:rPr>
          <w:rFonts w:eastAsia="仿宋_GB2312"/>
          <w:sz w:val="32"/>
          <w:szCs w:val="32"/>
        </w:rPr>
      </w:pPr>
      <w:r>
        <w:rPr>
          <w:rFonts w:hint="eastAsia" w:eastAsia="仿宋_GB2312"/>
          <w:sz w:val="32"/>
          <w:szCs w:val="32"/>
        </w:rPr>
        <w:t>参加面试人数与录用计划数比例达到</w:t>
      </w:r>
      <w:r>
        <w:rPr>
          <w:rFonts w:eastAsia="仿宋_GB2312"/>
          <w:sz w:val="32"/>
          <w:szCs w:val="32"/>
        </w:rPr>
        <w:t>3:1</w:t>
      </w:r>
      <w:r>
        <w:rPr>
          <w:rFonts w:hint="eastAsia" w:eastAsia="仿宋_GB2312"/>
          <w:sz w:val="32"/>
          <w:szCs w:val="32"/>
        </w:rPr>
        <w:t>及以上的，面试后应按综合成绩从高到低的顺序</w:t>
      </w:r>
      <w:r>
        <w:rPr>
          <w:rFonts w:eastAsia="仿宋_GB2312"/>
          <w:sz w:val="32"/>
          <w:szCs w:val="32"/>
        </w:rPr>
        <w:t>1:1</w:t>
      </w:r>
      <w:r>
        <w:rPr>
          <w:rFonts w:hint="eastAsia" w:eastAsia="仿宋_GB2312"/>
          <w:sz w:val="32"/>
          <w:szCs w:val="32"/>
        </w:rPr>
        <w:t>确定体检和考察人选；比例低于</w:t>
      </w:r>
      <w:r>
        <w:rPr>
          <w:rFonts w:eastAsia="仿宋_GB2312"/>
          <w:sz w:val="32"/>
          <w:szCs w:val="32"/>
        </w:rPr>
        <w:t>3:1</w:t>
      </w:r>
      <w:r>
        <w:rPr>
          <w:rFonts w:hint="eastAsia" w:eastAsia="仿宋_GB2312"/>
          <w:sz w:val="32"/>
          <w:szCs w:val="32"/>
        </w:rPr>
        <w:t>的，考生面试成绩应达到</w:t>
      </w:r>
      <w:r>
        <w:rPr>
          <w:rFonts w:eastAsia="仿宋_GB2312"/>
          <w:sz w:val="32"/>
          <w:szCs w:val="32"/>
        </w:rPr>
        <w:t>75</w:t>
      </w:r>
      <w:r>
        <w:rPr>
          <w:rFonts w:hint="eastAsia" w:eastAsia="仿宋_GB2312"/>
          <w:sz w:val="32"/>
          <w:szCs w:val="32"/>
        </w:rPr>
        <w:t>分的面试合格分数线，方可进入体检和考察。</w:t>
      </w:r>
    </w:p>
    <w:p>
      <w:pPr>
        <w:spacing w:line="580" w:lineRule="exact"/>
        <w:ind w:firstLine="640" w:firstLineChars="200"/>
        <w:rPr>
          <w:rFonts w:eastAsia="黑体"/>
          <w:sz w:val="32"/>
          <w:szCs w:val="32"/>
          <w:u w:val="single"/>
        </w:rPr>
      </w:pPr>
      <w:r>
        <w:rPr>
          <w:rFonts w:hint="eastAsia" w:eastAsia="仿宋_GB2312"/>
          <w:sz w:val="32"/>
          <w:szCs w:val="32"/>
        </w:rPr>
        <w:t>（二）体检</w:t>
      </w:r>
    </w:p>
    <w:p>
      <w:pPr>
        <w:pStyle w:val="2"/>
        <w:spacing w:line="580" w:lineRule="exact"/>
        <w:rPr>
          <w:rFonts w:eastAsia="仿宋_GB2312"/>
          <w:szCs w:val="32"/>
        </w:rPr>
      </w:pPr>
      <w:r>
        <w:rPr>
          <w:rFonts w:eastAsia="仿宋_GB2312"/>
          <w:szCs w:val="32"/>
        </w:rPr>
        <w:t>体检于</w:t>
      </w:r>
      <w:r>
        <w:rPr>
          <w:rFonts w:hint="eastAsia" w:eastAsia="仿宋_GB2312"/>
          <w:szCs w:val="32"/>
        </w:rPr>
        <w:t>2</w:t>
      </w:r>
      <w:r>
        <w:rPr>
          <w:rFonts w:eastAsia="仿宋_GB2312"/>
          <w:szCs w:val="32"/>
        </w:rPr>
        <w:t>月</w:t>
      </w:r>
      <w:r>
        <w:rPr>
          <w:rFonts w:hint="eastAsia" w:eastAsia="仿宋_GB2312"/>
          <w:szCs w:val="32"/>
        </w:rPr>
        <w:t>26</w:t>
      </w:r>
      <w:r>
        <w:rPr>
          <w:rFonts w:eastAsia="仿宋_GB2312"/>
          <w:szCs w:val="32"/>
        </w:rPr>
        <w:t>日进行</w:t>
      </w:r>
      <w:r>
        <w:rPr>
          <w:rFonts w:hint="eastAsia" w:eastAsia="仿宋_GB2312"/>
          <w:szCs w:val="32"/>
        </w:rPr>
        <w:t>，请于当天上午8点</w:t>
      </w:r>
      <w:r>
        <w:rPr>
          <w:rFonts w:eastAsia="仿宋_GB2312"/>
          <w:szCs w:val="32"/>
        </w:rPr>
        <w:t>在</w:t>
      </w:r>
      <w:r>
        <w:rPr>
          <w:rFonts w:hint="eastAsia" w:eastAsia="仿宋_GB2312"/>
          <w:szCs w:val="32"/>
        </w:rPr>
        <w:t>上海市地震局集合</w:t>
      </w:r>
      <w:r>
        <w:rPr>
          <w:rFonts w:eastAsia="仿宋_GB2312"/>
          <w:szCs w:val="32"/>
        </w:rPr>
        <w:t>，届时统一前往，请考生合理安排好行程，注意安全。体检费用由</w:t>
      </w:r>
      <w:r>
        <w:rPr>
          <w:rFonts w:hint="eastAsia" w:eastAsia="仿宋_GB2312"/>
          <w:szCs w:val="32"/>
        </w:rPr>
        <w:t>本人</w:t>
      </w:r>
      <w:r>
        <w:rPr>
          <w:rFonts w:eastAsia="仿宋_GB2312"/>
          <w:szCs w:val="32"/>
        </w:rPr>
        <w:t>承担。</w:t>
      </w:r>
    </w:p>
    <w:p>
      <w:pPr>
        <w:snapToGrid w:val="0"/>
        <w:spacing w:line="580" w:lineRule="exact"/>
        <w:ind w:firstLine="614" w:firstLineChars="192"/>
        <w:rPr>
          <w:rFonts w:eastAsia="仿宋_GB2312"/>
          <w:sz w:val="32"/>
          <w:szCs w:val="32"/>
        </w:rPr>
      </w:pPr>
      <w:r>
        <w:rPr>
          <w:rFonts w:hint="eastAsia" w:eastAsia="仿宋_GB2312"/>
          <w:sz w:val="32"/>
          <w:szCs w:val="32"/>
        </w:rPr>
        <w:t>（三）综合成绩计算方式</w:t>
      </w:r>
    </w:p>
    <w:p>
      <w:pPr>
        <w:snapToGrid w:val="0"/>
        <w:spacing w:line="580" w:lineRule="exact"/>
        <w:ind w:firstLine="614" w:firstLineChars="192"/>
        <w:rPr>
          <w:rFonts w:eastAsia="仿宋_GB2312"/>
          <w:sz w:val="32"/>
          <w:szCs w:val="32"/>
        </w:rPr>
      </w:pPr>
      <w:r>
        <w:rPr>
          <w:rFonts w:hint="eastAsia" w:eastAsia="仿宋_GB2312"/>
          <w:sz w:val="32"/>
          <w:szCs w:val="32"/>
        </w:rPr>
        <w:t>综合成绩计算: 综合成绩=（笔试总成绩÷2）X50% + 面试成绩X50%</w:t>
      </w:r>
    </w:p>
    <w:p>
      <w:pPr>
        <w:spacing w:line="580" w:lineRule="exact"/>
        <w:ind w:firstLine="640" w:firstLineChars="200"/>
        <w:rPr>
          <w:rFonts w:eastAsia="黑体"/>
          <w:sz w:val="32"/>
          <w:szCs w:val="32"/>
        </w:rPr>
      </w:pPr>
      <w:r>
        <w:rPr>
          <w:rFonts w:hint="eastAsia" w:eastAsia="黑体"/>
          <w:sz w:val="32"/>
          <w:szCs w:val="32"/>
        </w:rPr>
        <w:t>八、注意事项</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ind w:firstLine="640" w:firstLineChars="200"/>
        <w:rPr>
          <w:rFonts w:eastAsia="仿宋_GB2312"/>
          <w:sz w:val="32"/>
          <w:szCs w:val="32"/>
        </w:rPr>
      </w:pPr>
      <w:r>
        <w:rPr>
          <w:rFonts w:hint="eastAsia" w:eastAsia="仿宋_GB2312"/>
          <w:sz w:val="32"/>
          <w:szCs w:val="32"/>
        </w:rPr>
        <w:t>邮寄</w:t>
      </w:r>
      <w:r>
        <w:rPr>
          <w:rFonts w:eastAsia="仿宋_GB2312"/>
          <w:sz w:val="32"/>
          <w:szCs w:val="32"/>
        </w:rPr>
        <w:t>地址：上海市</w:t>
      </w:r>
      <w:r>
        <w:rPr>
          <w:rFonts w:hint="eastAsia" w:eastAsia="仿宋_GB2312"/>
          <w:sz w:val="32"/>
          <w:szCs w:val="32"/>
        </w:rPr>
        <w:t>兰溪路</w:t>
      </w:r>
      <w:r>
        <w:rPr>
          <w:rFonts w:eastAsia="仿宋_GB2312"/>
          <w:sz w:val="32"/>
          <w:szCs w:val="32"/>
        </w:rPr>
        <w:t>87</w:t>
      </w:r>
      <w:r>
        <w:rPr>
          <w:rFonts w:hint="eastAsia" w:eastAsia="仿宋_GB2312"/>
          <w:sz w:val="32"/>
          <w:szCs w:val="32"/>
        </w:rPr>
        <w:t>号</w:t>
      </w:r>
      <w:r>
        <w:rPr>
          <w:rFonts w:eastAsia="仿宋_GB2312"/>
          <w:sz w:val="32"/>
          <w:szCs w:val="32"/>
        </w:rPr>
        <w:t>，</w:t>
      </w:r>
      <w:r>
        <w:rPr>
          <w:rFonts w:hint="eastAsia" w:eastAsia="仿宋_GB2312"/>
          <w:sz w:val="32"/>
          <w:szCs w:val="32"/>
        </w:rPr>
        <w:t>上海市地震局人事教育处，邮编</w:t>
      </w:r>
      <w:r>
        <w:rPr>
          <w:rFonts w:eastAsia="仿宋_GB2312"/>
          <w:sz w:val="32"/>
          <w:szCs w:val="32"/>
        </w:rPr>
        <w:t>：200062</w:t>
      </w:r>
      <w:r>
        <w:rPr>
          <w:rFonts w:hint="eastAsia" w:eastAsia="仿宋_GB2312"/>
          <w:sz w:val="32"/>
          <w:szCs w:val="32"/>
        </w:rPr>
        <w:t>。</w:t>
      </w:r>
    </w:p>
    <w:p>
      <w:pPr>
        <w:ind w:firstLine="640" w:firstLineChars="200"/>
        <w:rPr>
          <w:rFonts w:eastAsia="仿宋_GB2312"/>
          <w:sz w:val="32"/>
          <w:szCs w:val="32"/>
        </w:rPr>
      </w:pPr>
      <w:r>
        <w:rPr>
          <w:rFonts w:hint="eastAsia" w:eastAsia="仿宋_GB2312"/>
          <w:sz w:val="32"/>
          <w:szCs w:val="32"/>
        </w:rPr>
        <w:t>联系电话：021-31759062</w:t>
      </w:r>
    </w:p>
    <w:p>
      <w:pPr>
        <w:ind w:firstLine="640" w:firstLineChars="200"/>
        <w:rPr>
          <w:rFonts w:eastAsia="仿宋_GB2312"/>
          <w:b/>
          <w:sz w:val="32"/>
          <w:szCs w:val="32"/>
        </w:rPr>
      </w:pPr>
      <w:r>
        <w:rPr>
          <w:rFonts w:hint="eastAsia" w:eastAsia="仿宋_GB2312"/>
          <w:sz w:val="32"/>
          <w:szCs w:val="32"/>
        </w:rPr>
        <w:t>传    真：0</w:t>
      </w:r>
      <w:r>
        <w:rPr>
          <w:rFonts w:eastAsia="仿宋_GB2312"/>
          <w:sz w:val="32"/>
          <w:szCs w:val="32"/>
        </w:rPr>
        <w:t>21-31759091</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附件：1. 面试确认内容（样式）</w:t>
      </w:r>
    </w:p>
    <w:p>
      <w:pPr>
        <w:spacing w:line="580" w:lineRule="exact"/>
        <w:ind w:firstLine="1600" w:firstLineChars="500"/>
        <w:rPr>
          <w:rFonts w:eastAsia="仿宋_GB2312"/>
          <w:sz w:val="32"/>
        </w:rPr>
      </w:pPr>
      <w:r>
        <w:rPr>
          <w:rFonts w:hint="eastAsia" w:eastAsia="仿宋_GB2312"/>
          <w:sz w:val="32"/>
        </w:rPr>
        <w:t>2. 放弃面试资格声明（样式）</w:t>
      </w: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rPr>
          <w:sz w:val="32"/>
          <w:szCs w:val="32"/>
          <w:shd w:val="clear" w:color="auto" w:fill="FFFFFF"/>
        </w:rPr>
      </w:pPr>
      <w:bookmarkStart w:id="1" w:name="_GoBack"/>
      <w:bookmarkEnd w:id="1"/>
    </w:p>
    <w:p>
      <w:pPr>
        <w:ind w:right="320"/>
        <w:jc w:val="right"/>
        <w:rPr>
          <w:rFonts w:eastAsia="仿宋_GB2312"/>
          <w:sz w:val="32"/>
          <w:szCs w:val="32"/>
          <w:shd w:val="clear" w:color="auto" w:fill="FFFFFF"/>
        </w:rPr>
      </w:pPr>
      <w:r>
        <w:rPr>
          <w:rFonts w:hint="eastAsia" w:eastAsia="仿宋_GB2312"/>
          <w:sz w:val="32"/>
          <w:szCs w:val="32"/>
          <w:shd w:val="clear" w:color="auto" w:fill="FFFFFF"/>
        </w:rPr>
        <w:t>上海市地震局</w:t>
      </w:r>
    </w:p>
    <w:p>
      <w:pPr>
        <w:jc w:val="right"/>
        <w:rPr>
          <w:rFonts w:eastAsia="仿宋_GB2312"/>
          <w:sz w:val="32"/>
          <w:szCs w:val="32"/>
        </w:rPr>
      </w:pPr>
      <w:r>
        <w:rPr>
          <w:rFonts w:hint="eastAsia" w:eastAsia="仿宋_GB2312"/>
          <w:sz w:val="32"/>
          <w:szCs w:val="32"/>
        </w:rPr>
        <w:t>2019年1月</w:t>
      </w:r>
      <w:r>
        <w:rPr>
          <w:rFonts w:eastAsia="仿宋_GB2312"/>
          <w:sz w:val="32"/>
          <w:szCs w:val="32"/>
        </w:rPr>
        <w:t>3</w:t>
      </w:r>
      <w:r>
        <w:rPr>
          <w:rFonts w:hint="eastAsia" w:eastAsia="仿宋_GB2312"/>
          <w:sz w:val="32"/>
          <w:szCs w:val="32"/>
          <w:lang w:val="en-US" w:eastAsia="zh-CN"/>
        </w:rPr>
        <w:t>1</w:t>
      </w:r>
      <w:r>
        <w:rPr>
          <w:rFonts w:hint="eastAsia" w:eastAsia="仿宋_GB2312"/>
          <w:sz w:val="32"/>
          <w:szCs w:val="32"/>
        </w:rPr>
        <w:t>日</w:t>
      </w:r>
    </w:p>
    <w:p>
      <w:pPr>
        <w:jc w:val="right"/>
        <w:rPr>
          <w:rFonts w:eastAsia="仿宋_GB2312"/>
          <w:sz w:val="32"/>
          <w:szCs w:val="32"/>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上海市地震局：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上海市地震局：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5"/>
          <w:jc w:val="center"/>
        </w:pPr>
        <w:r>
          <w:fldChar w:fldCharType="begin"/>
        </w:r>
        <w:r>
          <w:instrText xml:space="preserve"> PAGE   \* MERGEFORMAT </w:instrText>
        </w:r>
        <w:r>
          <w:fldChar w:fldCharType="separate"/>
        </w:r>
        <w:r>
          <w:rPr>
            <w:lang w:val="zh-CN"/>
          </w:rPr>
          <w:t>7</w:t>
        </w:r>
        <w:r>
          <w:rPr>
            <w:lang w:val="zh-CN"/>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533F"/>
    <w:rsid w:val="00020BD2"/>
    <w:rsid w:val="00056B94"/>
    <w:rsid w:val="000735C8"/>
    <w:rsid w:val="000C0306"/>
    <w:rsid w:val="000C3C26"/>
    <w:rsid w:val="000D440E"/>
    <w:rsid w:val="000F484B"/>
    <w:rsid w:val="0011001D"/>
    <w:rsid w:val="0011364C"/>
    <w:rsid w:val="0016365B"/>
    <w:rsid w:val="001655B0"/>
    <w:rsid w:val="00172A27"/>
    <w:rsid w:val="00190AA6"/>
    <w:rsid w:val="001B251C"/>
    <w:rsid w:val="001D7747"/>
    <w:rsid w:val="001E3CB4"/>
    <w:rsid w:val="00293696"/>
    <w:rsid w:val="002E43DA"/>
    <w:rsid w:val="00303B7C"/>
    <w:rsid w:val="003127EF"/>
    <w:rsid w:val="00330333"/>
    <w:rsid w:val="00340063"/>
    <w:rsid w:val="00350F7A"/>
    <w:rsid w:val="003956E3"/>
    <w:rsid w:val="003A25A3"/>
    <w:rsid w:val="003A25F7"/>
    <w:rsid w:val="003B07A3"/>
    <w:rsid w:val="003C0E76"/>
    <w:rsid w:val="003C75C6"/>
    <w:rsid w:val="00436361"/>
    <w:rsid w:val="004371C6"/>
    <w:rsid w:val="00460AE1"/>
    <w:rsid w:val="00466650"/>
    <w:rsid w:val="004C5817"/>
    <w:rsid w:val="005442CC"/>
    <w:rsid w:val="00554DBF"/>
    <w:rsid w:val="00567C34"/>
    <w:rsid w:val="00580E96"/>
    <w:rsid w:val="005A115C"/>
    <w:rsid w:val="005B6FE9"/>
    <w:rsid w:val="00634804"/>
    <w:rsid w:val="006412FB"/>
    <w:rsid w:val="0065699B"/>
    <w:rsid w:val="006712AD"/>
    <w:rsid w:val="00685A56"/>
    <w:rsid w:val="006A27E0"/>
    <w:rsid w:val="006C0BB9"/>
    <w:rsid w:val="006E5842"/>
    <w:rsid w:val="006F3754"/>
    <w:rsid w:val="00703E1B"/>
    <w:rsid w:val="00705E62"/>
    <w:rsid w:val="00714F5B"/>
    <w:rsid w:val="0073022B"/>
    <w:rsid w:val="00743855"/>
    <w:rsid w:val="007666E4"/>
    <w:rsid w:val="00832187"/>
    <w:rsid w:val="00885A11"/>
    <w:rsid w:val="008B20E5"/>
    <w:rsid w:val="008E446F"/>
    <w:rsid w:val="008F16BA"/>
    <w:rsid w:val="008F2DDD"/>
    <w:rsid w:val="00967F53"/>
    <w:rsid w:val="00973123"/>
    <w:rsid w:val="00997777"/>
    <w:rsid w:val="009B119D"/>
    <w:rsid w:val="009C19AF"/>
    <w:rsid w:val="00A72641"/>
    <w:rsid w:val="00A83237"/>
    <w:rsid w:val="00B00FF7"/>
    <w:rsid w:val="00B71767"/>
    <w:rsid w:val="00B72461"/>
    <w:rsid w:val="00BD19CA"/>
    <w:rsid w:val="00C03CFC"/>
    <w:rsid w:val="00C069F0"/>
    <w:rsid w:val="00C30478"/>
    <w:rsid w:val="00C740F8"/>
    <w:rsid w:val="00C97F63"/>
    <w:rsid w:val="00CA3E07"/>
    <w:rsid w:val="00CD2131"/>
    <w:rsid w:val="00CD76FC"/>
    <w:rsid w:val="00D05164"/>
    <w:rsid w:val="00D13773"/>
    <w:rsid w:val="00D76C5F"/>
    <w:rsid w:val="00DC1E81"/>
    <w:rsid w:val="00DD11F8"/>
    <w:rsid w:val="00DE4A09"/>
    <w:rsid w:val="00DE5DA3"/>
    <w:rsid w:val="00E02DF9"/>
    <w:rsid w:val="00E73ED3"/>
    <w:rsid w:val="00E7612F"/>
    <w:rsid w:val="00E838B8"/>
    <w:rsid w:val="00E9147F"/>
    <w:rsid w:val="00EB0B88"/>
    <w:rsid w:val="00EB5787"/>
    <w:rsid w:val="00ED440C"/>
    <w:rsid w:val="00F32568"/>
    <w:rsid w:val="00F816A7"/>
    <w:rsid w:val="00F92381"/>
    <w:rsid w:val="031F6CAB"/>
    <w:rsid w:val="03BF0DB3"/>
    <w:rsid w:val="070F49A2"/>
    <w:rsid w:val="07E43A81"/>
    <w:rsid w:val="09201445"/>
    <w:rsid w:val="0B5C2DB3"/>
    <w:rsid w:val="1186384C"/>
    <w:rsid w:val="16697BD2"/>
    <w:rsid w:val="198432E8"/>
    <w:rsid w:val="1A8126AA"/>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C102E6D"/>
    <w:rsid w:val="5CD57AAA"/>
    <w:rsid w:val="6277079A"/>
    <w:rsid w:val="63982DE3"/>
    <w:rsid w:val="64AF38BD"/>
    <w:rsid w:val="66A9277E"/>
    <w:rsid w:val="687142E8"/>
    <w:rsid w:val="69F3315F"/>
    <w:rsid w:val="6CB23063"/>
    <w:rsid w:val="6F416B95"/>
    <w:rsid w:val="760E5F3E"/>
    <w:rsid w:val="782E7205"/>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1"/>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5"/>
    <w:qFormat/>
    <w:uiPriority w:val="99"/>
    <w:rPr>
      <w:kern w:val="2"/>
      <w:sz w:val="18"/>
    </w:rPr>
  </w:style>
  <w:style w:type="paragraph" w:styleId="12">
    <w:name w:val="List Paragraph"/>
    <w:basedOn w:val="1"/>
    <w:qFormat/>
    <w:uiPriority w:val="99"/>
    <w:pPr>
      <w:ind w:firstLine="420" w:firstLineChars="200"/>
    </w:pPr>
  </w:style>
  <w:style w:type="character" w:customStyle="1" w:styleId="13">
    <w:name w:val="批注框文本 Char"/>
    <w:basedOn w:val="7"/>
    <w:link w:val="4"/>
    <w:semiHidden/>
    <w:uiPriority w:val="99"/>
    <w:rPr>
      <w:kern w:val="2"/>
      <w:sz w:val="18"/>
      <w:szCs w:val="18"/>
    </w:rPr>
  </w:style>
  <w:style w:type="character" w:customStyle="1" w:styleId="14">
    <w:name w:val="日期 Char"/>
    <w:basedOn w:val="7"/>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97112E-E7C9-4BDE-B298-450A942E3AD2}">
  <ds:schemaRefs/>
</ds:datastoreItem>
</file>

<file path=docProps/app.xml><?xml version="1.0" encoding="utf-8"?>
<Properties xmlns="http://schemas.openxmlformats.org/officeDocument/2006/extended-properties" xmlns:vt="http://schemas.openxmlformats.org/officeDocument/2006/docPropsVTypes">
  <Template>Normal</Template>
  <Pages>7</Pages>
  <Words>420</Words>
  <Characters>2399</Characters>
  <Lines>19</Lines>
  <Paragraphs>5</Paragraphs>
  <TotalTime>474</TotalTime>
  <ScaleCrop>false</ScaleCrop>
  <LinksUpToDate>false</LinksUpToDate>
  <CharactersWithSpaces>2814</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brook</cp:lastModifiedBy>
  <cp:lastPrinted>2019-01-29T00:51:00Z</cp:lastPrinted>
  <dcterms:modified xsi:type="dcterms:W3CDTF">2019-01-30T12:32:29Z</dcterms:modified>
  <dc:title>人力资源和社会保障部机关2015年录用公务员面试公告</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