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F08" w:rsidRPr="00B765FA" w:rsidRDefault="005C3F08" w:rsidP="005C3F08">
      <w:pPr>
        <w:adjustRightInd/>
        <w:snapToGrid/>
        <w:spacing w:after="0"/>
        <w:jc w:val="center"/>
        <w:rPr>
          <w:rFonts w:ascii="方正小标宋简体" w:eastAsia="方正小标宋简体" w:hAnsi="宋体" w:cs="宋体" w:hint="eastAsia"/>
          <w:sz w:val="44"/>
          <w:szCs w:val="44"/>
        </w:rPr>
      </w:pPr>
      <w:r w:rsidRPr="00B765FA">
        <w:rPr>
          <w:rFonts w:ascii="方正小标宋简体" w:eastAsia="方正小标宋简体" w:hAnsi="宋体" w:cs="宋体" w:hint="eastAsia"/>
          <w:bCs/>
          <w:sz w:val="44"/>
          <w:szCs w:val="44"/>
        </w:rPr>
        <w:t>公务员录用体检特殊标准（试行）</w:t>
      </w:r>
    </w:p>
    <w:p w:rsidR="00B765FA" w:rsidRDefault="005C3F08" w:rsidP="00B765FA">
      <w:pPr>
        <w:adjustRightInd/>
        <w:snapToGrid/>
        <w:spacing w:after="0" w:line="600" w:lineRule="exact"/>
        <w:rPr>
          <w:rFonts w:ascii="宋体" w:eastAsia="宋体" w:hAnsi="宋体" w:cs="宋体" w:hint="eastAsia"/>
          <w:sz w:val="24"/>
          <w:szCs w:val="24"/>
        </w:rPr>
      </w:pPr>
      <w:r w:rsidRPr="005C3F08">
        <w:rPr>
          <w:rFonts w:ascii="宋体" w:eastAsia="宋体" w:hAnsi="宋体" w:cs="宋体"/>
          <w:sz w:val="24"/>
          <w:szCs w:val="24"/>
        </w:rPr>
        <w:t xml:space="preserve">    </w:t>
      </w:r>
    </w:p>
    <w:p w:rsidR="005C3F08" w:rsidRPr="00B765FA" w:rsidRDefault="005C3F08" w:rsidP="00B765FA">
      <w:pPr>
        <w:adjustRightInd/>
        <w:snapToGrid/>
        <w:spacing w:after="0" w:line="600" w:lineRule="exact"/>
        <w:ind w:firstLineChars="200" w:firstLine="640"/>
        <w:jc w:val="both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仿宋_GB2312" w:eastAsia="仿宋_GB2312" w:hAnsi="宋体" w:cs="宋体" w:hint="eastAsia"/>
          <w:sz w:val="32"/>
          <w:szCs w:val="32"/>
        </w:rPr>
        <w:t>本标准适用于报考对身体条件有特殊要求职位公务员的考生。报考对身体条件有特殊要求职位公务员的考生，其身体条件应当符合《公务员录用体检通用标准（试行）》和本标准有关职位对身体条件的要求。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center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</w:p>
    <w:p w:rsidR="005C3F08" w:rsidRPr="00B765FA" w:rsidRDefault="005C3F08" w:rsidP="00B765FA">
      <w:pPr>
        <w:adjustRightInd/>
        <w:snapToGrid/>
        <w:spacing w:after="0" w:line="600" w:lineRule="exact"/>
        <w:jc w:val="center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第一部分</w:t>
      </w: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 xml:space="preserve"> 人民警察职位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第一条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单侧裸眼视力低于4.8，不合格（国家安全机关专业技术职位除外）。法医、物证检验及鉴定、信息通信、网络安全管理、金融财会、外语及少数民族语言翻译、交通安全技术、安全防范技术、排爆、警犬技术等职位，单侧矫正视力低于5.0，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第二条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色盲，不合格。色弱，法医、物证检验及鉴定职位，不合格。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第三条</w:t>
      </w: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 xml:space="preserve"> 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影响面容且难以治愈的皮肤病（如白癜风、银屑病、血管瘤、斑痣等），或者外观存在明显疾病特征（如五官畸形、不能自行矫正的斜颈、步态异常等），不合格。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第四条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文身，不合格。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第五条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肢体功能障碍，不合格。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第六条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单侧耳语听力低于5米，不合格。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第七条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嗅觉迟钝，不合格。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lastRenderedPageBreak/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第八条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乙肝病原携带者，特警职位，不合格。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第九条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中国民航空中警察职位，身高170-185厘米，且符合《中国民用航空人员医学标准和体检合格证管理规则》IVb级体检合格证（67.415（c）项除外）的医学标准，合格。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第十条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海关海上缉私船舶驾驶职位、海上缉私轮机管理职位、海上缉私查私职位、出入境边防检查船舶驾驶职位，还需执行船员健康检查国家标准和《关于调整有关船员健康检查要求的通知》（海船员[2010]306号）。 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</w:p>
    <w:p w:rsidR="005C3F08" w:rsidRPr="00B765FA" w:rsidRDefault="005C3F08" w:rsidP="00B765FA">
      <w:pPr>
        <w:adjustRightInd/>
        <w:snapToGrid/>
        <w:spacing w:after="0" w:line="600" w:lineRule="exact"/>
        <w:jc w:val="center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第二部分</w:t>
      </w: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 xml:space="preserve"> 其他职位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第十一条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色弱，口岸现场旅客检查职位、海关货物查验职位、测绘及地图印刷方面职位、医学检验职位、纺织品检验监管职位、仪器检验监管职位、化妆品检验监管职位及动植物检疫职位，不合格；色盲（单色识别能力正常者除外），外交部门职位、机电检验监管职位、化工产品检验监管职位、化矿产品检验监管职位、煤矿安全监察执法职位及登轮检疫鉴定职位，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第十二条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肢体功能障碍，煤矿安全监察执法职位、登轮检疫鉴定职位、现场查验职位及海关货物查验职位，不合格。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lastRenderedPageBreak/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第十三条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双侧耳语听力均低于5米，机电检验监管职位、化工产品检验监管职位、化矿产品检验监管职位、动物检疫职位及煤矿安全监察执法职位，不合格。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第十四条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嗅觉迟钝，食品检验监管职位、化妆品检验监管职位、动植物检疫职位、医学检验职位、卫生检疫职位、化工产品检验监管职位及海关货物查验职位，不合格。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第十五条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传染性、化脓性或渗出性皮肤病，医学检验职位、卫生检疫职位、食品检验监管职位、化妆品检验监管职位、动植物检疫职位、化工产品检验监管职位及口岸现场旅客检查职位，不合格。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第十六条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中国民航飞行技术监管职位，执行《中国民用航空人员医学标准和体检合格证管理规则》的Ⅰ级（67.115（5）项除外）或Ⅱ级体检合格证的医学标准。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 xml:space="preserve">第十七条 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水上作业人员职位，执行船员健康检查国家标准和《关于调整有关船员健康检查要求的通知》（海船员[2010]306号）。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</w:p>
    <w:p w:rsidR="00B765FA" w:rsidRDefault="00B765FA" w:rsidP="00B765FA">
      <w:pPr>
        <w:adjustRightInd/>
        <w:snapToGrid/>
        <w:spacing w:after="0" w:line="600" w:lineRule="exact"/>
        <w:jc w:val="center"/>
        <w:rPr>
          <w:rFonts w:ascii="宋体" w:eastAsia="仿宋_GB2312" w:hAnsi="宋体" w:cs="宋体" w:hint="eastAsia"/>
          <w:sz w:val="32"/>
          <w:szCs w:val="32"/>
        </w:rPr>
      </w:pPr>
    </w:p>
    <w:p w:rsidR="00B765FA" w:rsidRDefault="00B765FA" w:rsidP="00B765FA">
      <w:pPr>
        <w:adjustRightInd/>
        <w:snapToGrid/>
        <w:spacing w:after="0" w:line="600" w:lineRule="exact"/>
        <w:jc w:val="center"/>
        <w:rPr>
          <w:rFonts w:ascii="宋体" w:eastAsia="仿宋_GB2312" w:hAnsi="宋体" w:cs="宋体" w:hint="eastAsia"/>
          <w:sz w:val="32"/>
          <w:szCs w:val="32"/>
        </w:rPr>
      </w:pPr>
    </w:p>
    <w:p w:rsidR="00B765FA" w:rsidRDefault="00B765FA" w:rsidP="00B765FA">
      <w:pPr>
        <w:adjustRightInd/>
        <w:snapToGrid/>
        <w:spacing w:after="0" w:line="600" w:lineRule="exact"/>
        <w:jc w:val="center"/>
        <w:rPr>
          <w:rFonts w:ascii="宋体" w:eastAsia="仿宋_GB2312" w:hAnsi="宋体" w:cs="宋体" w:hint="eastAsia"/>
          <w:sz w:val="32"/>
          <w:szCs w:val="32"/>
        </w:rPr>
      </w:pPr>
    </w:p>
    <w:p w:rsidR="005C3F08" w:rsidRPr="00B765FA" w:rsidRDefault="005C3F08" w:rsidP="00B765FA">
      <w:pPr>
        <w:adjustRightInd/>
        <w:snapToGrid/>
        <w:spacing w:after="0" w:line="600" w:lineRule="exact"/>
        <w:jc w:val="center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</w:p>
    <w:p w:rsidR="005C3F08" w:rsidRPr="0009771F" w:rsidRDefault="005C3F08" w:rsidP="00B765FA">
      <w:pPr>
        <w:adjustRightInd/>
        <w:snapToGrid/>
        <w:spacing w:after="0" w:line="600" w:lineRule="exact"/>
        <w:jc w:val="center"/>
        <w:rPr>
          <w:rFonts w:ascii="方正小标宋简体" w:eastAsia="方正小标宋简体" w:hAnsi="宋体" w:cs="宋体" w:hint="eastAsia"/>
          <w:sz w:val="44"/>
          <w:szCs w:val="44"/>
        </w:rPr>
      </w:pPr>
      <w:r w:rsidRPr="0009771F">
        <w:rPr>
          <w:rFonts w:ascii="方正小标宋简体" w:eastAsia="方正小标宋简体" w:hAnsi="宋体" w:cs="宋体" w:hint="eastAsia"/>
          <w:bCs/>
          <w:sz w:val="44"/>
          <w:szCs w:val="44"/>
        </w:rPr>
        <w:lastRenderedPageBreak/>
        <w:t>《公务员录用体检特殊标准（试行）》</w:t>
      </w:r>
    </w:p>
    <w:p w:rsidR="005C3F08" w:rsidRPr="00B765FA" w:rsidRDefault="005C3F08" w:rsidP="00B765FA">
      <w:pPr>
        <w:adjustRightInd/>
        <w:snapToGrid/>
        <w:spacing w:after="0" w:line="600" w:lineRule="exact"/>
        <w:jc w:val="center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操作说明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1、体检医院与医务人员在体检前应明确需要按照《公务员录用体检特殊标准（试行）》执行的职位及项目。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2、体检应在独立场所进行，要保持安静，减少外界干扰。人民警察体检要做到封闭式体检。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3、考生体检前，必须详细填写报考职位。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4、《公务员录用体检特殊标准（试行）》中的所有体检项目均不进行复检。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5、佩带隐形眼镜的考生在眼科检查前应先摘掉隐形眼镜，再进行视力检查。义眼者应向眼科医生讲明。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6、色觉检查：必须由专科护士或医师检查。用俞自萍等人编印的《色盲检查图》，或空军后勤部卫生部编印的《色觉检查图》，检查时考生双眼以距离图面60-80cm为标准，不得使用有色眼镜，考生须在3-5秒内读出颜色名称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7、单色识别能力检查方法：⑴ 检查者从红、黄、绿、蓝、紫各种颜色中任选出一种让考生识别，在3-5秒内读出颜色名称。⑵ 检查者任意讲出一种颜色名称，让考生在3-5秒内从红、黄、绿、蓝、紫各种颜色中找出该种颜色。以上两种方法也可交替进行。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8、色弱者不合格的职位，色盲者也不合格。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lastRenderedPageBreak/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9、嗅觉检查：用醋、酒精、水三种，全能辨别者为正常，能辨别1-2种为迟钝，三种均不能辨别者为丧失。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10、嗅觉迟钝者不合格的职位，嗅觉丧失者也不合格。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11、只有特警职位才可进行乙肝表面抗原检查。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12、文身：是指皮肤刺有“点、字、图案”，或虽经手术处理仍留有明显文身瘢痕。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13、肢体（包括脊柱）功能障碍：是指因各种原因造成肢体残缺、畸形、麻痹等，以致引起永久性人体运动功能不同程度的受限。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 w:hint="eastAsia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14、本体检标准中有关数值的表述方法：凡用“低于…”词表述的，不含该数值本身。</w:t>
      </w:r>
    </w:p>
    <w:p w:rsidR="00B765FA" w:rsidRPr="00B765FA" w:rsidRDefault="00B765FA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</w:p>
    <w:sectPr w:rsidR="00B765FA" w:rsidRPr="00B765FA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75E0" w:rsidRDefault="009575E0" w:rsidP="00B765FA">
      <w:pPr>
        <w:spacing w:after="0"/>
      </w:pPr>
      <w:r>
        <w:separator/>
      </w:r>
    </w:p>
  </w:endnote>
  <w:endnote w:type="continuationSeparator" w:id="1">
    <w:p w:rsidR="009575E0" w:rsidRDefault="009575E0" w:rsidP="00B765F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75E0" w:rsidRDefault="009575E0" w:rsidP="00B765FA">
      <w:pPr>
        <w:spacing w:after="0"/>
      </w:pPr>
      <w:r>
        <w:separator/>
      </w:r>
    </w:p>
  </w:footnote>
  <w:footnote w:type="continuationSeparator" w:id="1">
    <w:p w:rsidR="009575E0" w:rsidRDefault="009575E0" w:rsidP="00B765FA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C3F08"/>
    <w:rsid w:val="0009771F"/>
    <w:rsid w:val="00204097"/>
    <w:rsid w:val="00323B43"/>
    <w:rsid w:val="003D37D8"/>
    <w:rsid w:val="004358AB"/>
    <w:rsid w:val="005C3F08"/>
    <w:rsid w:val="006C637C"/>
    <w:rsid w:val="008148CE"/>
    <w:rsid w:val="008B7726"/>
    <w:rsid w:val="009575E0"/>
    <w:rsid w:val="00A22398"/>
    <w:rsid w:val="00B76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409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204097"/>
    <w:rPr>
      <w:b/>
      <w:bCs/>
    </w:rPr>
  </w:style>
  <w:style w:type="character" w:styleId="a5">
    <w:name w:val="Hyperlink"/>
    <w:basedOn w:val="a0"/>
    <w:uiPriority w:val="99"/>
    <w:semiHidden/>
    <w:unhideWhenUsed/>
    <w:rsid w:val="00204097"/>
    <w:rPr>
      <w:color w:val="0000FF"/>
      <w:u w:val="single"/>
    </w:rPr>
  </w:style>
  <w:style w:type="paragraph" w:styleId="a6">
    <w:name w:val="header"/>
    <w:basedOn w:val="a"/>
    <w:link w:val="Char"/>
    <w:uiPriority w:val="99"/>
    <w:semiHidden/>
    <w:unhideWhenUsed/>
    <w:rsid w:val="00B765F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rsid w:val="00B765FA"/>
    <w:rPr>
      <w:rFonts w:ascii="Tahoma" w:hAnsi="Tahoma"/>
      <w:sz w:val="18"/>
      <w:szCs w:val="18"/>
    </w:rPr>
  </w:style>
  <w:style w:type="paragraph" w:styleId="a7">
    <w:name w:val="footer"/>
    <w:basedOn w:val="a"/>
    <w:link w:val="Char0"/>
    <w:uiPriority w:val="99"/>
    <w:semiHidden/>
    <w:unhideWhenUsed/>
    <w:rsid w:val="00B765F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rsid w:val="00B765FA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5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4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5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3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9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cp:lastPrinted>2019-09-11T01:46:00Z</cp:lastPrinted>
  <dcterms:created xsi:type="dcterms:W3CDTF">2019-09-11T01:37:00Z</dcterms:created>
  <dcterms:modified xsi:type="dcterms:W3CDTF">2019-09-11T02:12:00Z</dcterms:modified>
</cp:coreProperties>
</file>