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840" w:lineRule="atLeast"/>
        <w:ind w:left="0" w:right="0" w:firstLine="225"/>
        <w:jc w:val="center"/>
        <w:rPr>
          <w:rFonts w:ascii="宋体" w:hAnsi="宋体" w:eastAsia="宋体" w:cs="宋体"/>
          <w:color w:val="000000"/>
          <w:sz w:val="21"/>
          <w:szCs w:val="21"/>
        </w:rPr>
      </w:pPr>
      <w:r>
        <w:rPr>
          <w:rStyle w:val="5"/>
          <w:rFonts w:ascii="仿宋" w:hAnsi="仿宋" w:eastAsia="仿宋" w:cs="仿宋"/>
          <w:i w:val="0"/>
          <w:caps w:val="0"/>
          <w:color w:val="000000"/>
          <w:spacing w:val="0"/>
          <w:sz w:val="36"/>
          <w:szCs w:val="36"/>
          <w:bdr w:val="none" w:color="auto" w:sz="0" w:space="0"/>
        </w:rPr>
        <w:t>2020</w:t>
      </w:r>
      <w:r>
        <w:rPr>
          <w:rStyle w:val="5"/>
          <w:rFonts w:hint="eastAsia" w:ascii="仿宋" w:hAnsi="仿宋" w:eastAsia="仿宋" w:cs="仿宋"/>
          <w:i w:val="0"/>
          <w:caps w:val="0"/>
          <w:color w:val="000000"/>
          <w:spacing w:val="0"/>
          <w:sz w:val="36"/>
          <w:szCs w:val="36"/>
          <w:bdr w:val="none" w:color="auto" w:sz="0" w:space="0"/>
        </w:rPr>
        <w:t>年度人才需求计划</w:t>
      </w:r>
    </w:p>
    <w:tbl>
      <w:tblPr>
        <w:tblW w:w="13815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36"/>
        <w:gridCol w:w="2915"/>
        <w:gridCol w:w="5070"/>
        <w:gridCol w:w="28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ascii="等线" w:hAnsi="等线" w:eastAsia="等线" w:cs="等线"/>
                <w:color w:val="000000"/>
                <w:sz w:val="24"/>
                <w:szCs w:val="24"/>
                <w:bdr w:val="none" w:color="auto" w:sz="0" w:space="0"/>
              </w:rPr>
              <w:t>岗位</w:t>
            </w:r>
          </w:p>
        </w:tc>
        <w:tc>
          <w:tcPr>
            <w:tcW w:w="20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等线" w:hAnsi="等线" w:eastAsia="等线" w:cs="等线"/>
                <w:color w:val="000000"/>
                <w:sz w:val="24"/>
                <w:szCs w:val="24"/>
                <w:bdr w:val="none" w:color="auto" w:sz="0" w:space="0"/>
              </w:rPr>
              <w:t>计划数</w:t>
            </w:r>
          </w:p>
        </w:tc>
        <w:tc>
          <w:tcPr>
            <w:tcW w:w="35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noWrap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等线" w:hAnsi="等线" w:eastAsia="等线" w:cs="等线"/>
                <w:color w:val="000000"/>
                <w:sz w:val="24"/>
                <w:szCs w:val="24"/>
                <w:bdr w:val="none" w:color="auto" w:sz="0" w:space="0"/>
              </w:rPr>
              <w:t>学历及要求</w:t>
            </w:r>
          </w:p>
        </w:tc>
        <w:tc>
          <w:tcPr>
            <w:tcW w:w="20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等线" w:hAnsi="等线" w:eastAsia="等线" w:cs="等线"/>
                <w:color w:val="000000"/>
                <w:sz w:val="24"/>
                <w:szCs w:val="24"/>
                <w:bdr w:val="none" w:color="auto" w:sz="0" w:space="0"/>
              </w:rPr>
              <w:t>待遇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临床医生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358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博士研究生，年龄45岁以内，临床各专业。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            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硕士研究生，应届生年龄30岁以内；有工作经历者，年龄35岁以内，临床各专业。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全日制本科，临床各专业。          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有住院医师规培证者优先录用。</w:t>
            </w:r>
          </w:p>
        </w:tc>
        <w:tc>
          <w:tcPr>
            <w:tcW w:w="2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博士研究生可直接纳入事业编制，待遇面议。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硕士研究生可直接纳入事业编制，享硕士研究生临床医生津贴。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         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全日制本科及有住院医师规培证者可享临床医生津贴。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等线" w:hAnsi="等线" w:eastAsia="等线" w:cs="等线"/>
                <w:color w:val="000000"/>
                <w:sz w:val="24"/>
                <w:szCs w:val="24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  口腔医生    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58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 麻醉医生   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358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中医医生   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58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B超医生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58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放射诊断医生  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58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药师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58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全日制本科及以上</w:t>
            </w:r>
          </w:p>
        </w:tc>
        <w:tc>
          <w:tcPr>
            <w:tcW w:w="2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检验技师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     （病理科） 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358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 护理   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本科</w:t>
            </w:r>
          </w:p>
        </w:tc>
        <w:tc>
          <w:tcPr>
            <w:tcW w:w="2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225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  <w:bdr w:val="none" w:color="auto" w:sz="0" w:space="0"/>
        </w:rPr>
        <w:t>备注：本科临床医学专业包括：心血管内科、神经内科、消化内科、内分泌科、肾病内科、呼吸内科、普外科、骨科、神经外科、泌尿外科、烧伤整形美容科、妇产科、儿科、眼科、急诊科、ICU、病理科、全科等专业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60B84"/>
    <w:rsid w:val="5686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2020-03-31T03:13:00Z</dcterms:created>
  <dc:creator>秋叶夏花</dc:creator>
  <cp:lastModifiedBy>秋叶夏花</cp:lastModifiedBy>
  <dcterms:modified xsi:type="dcterms:W3CDTF">2020-03-31T03:14:19Z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