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华康简标题宋" w:hAnsi="华康简标题宋" w:eastAsia="华康简标题宋" w:cs="华康简标题宋"/>
          <w:spacing w:val="-4"/>
          <w:sz w:val="44"/>
          <w:szCs w:val="44"/>
        </w:rPr>
      </w:pPr>
      <w:bookmarkStart w:id="1" w:name="_GoBack"/>
      <w:bookmarkEnd w:id="1"/>
      <w:r>
        <w:rPr>
          <w:rFonts w:hint="eastAsia" w:ascii="华康简标题宋" w:hAnsi="华康简标题宋" w:eastAsia="华康简标题宋" w:cs="华康简标题宋"/>
          <w:spacing w:val="-4"/>
          <w:sz w:val="44"/>
          <w:szCs w:val="44"/>
        </w:rPr>
        <w:t>国家粮食和物资储备局江西局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华康简标题宋" w:hAnsi="华康简标题宋" w:eastAsia="华康简标题宋" w:cs="华康简标题宋"/>
          <w:spacing w:val="-4"/>
          <w:sz w:val="44"/>
          <w:szCs w:val="44"/>
        </w:rPr>
      </w:pPr>
      <w:r>
        <w:rPr>
          <w:rFonts w:hint="eastAsia" w:ascii="华康简标题宋" w:hAnsi="华康简标题宋" w:eastAsia="华康简标题宋" w:cs="华康简标题宋"/>
          <w:spacing w:val="-4"/>
          <w:sz w:val="44"/>
          <w:szCs w:val="44"/>
        </w:rPr>
        <w:t>2020年</w:t>
      </w:r>
      <w:r>
        <w:rPr>
          <w:rFonts w:hint="eastAsia" w:ascii="华康简标题宋" w:hAnsi="华康简标题宋" w:eastAsia="华康简标题宋" w:cs="华康简标题宋"/>
          <w:spacing w:val="-4"/>
          <w:sz w:val="44"/>
          <w:szCs w:val="44"/>
          <w:lang w:eastAsia="zh-CN"/>
        </w:rPr>
        <w:t>度</w:t>
      </w:r>
      <w:r>
        <w:rPr>
          <w:rFonts w:hint="eastAsia" w:ascii="华康简标题宋" w:hAnsi="华康简标题宋" w:eastAsia="华康简标题宋" w:cs="华康简标题宋"/>
          <w:sz w:val="44"/>
          <w:szCs w:val="44"/>
          <w:shd w:val="clear" w:color="auto" w:fill="FFFFFF"/>
        </w:rPr>
        <w:t>考试录用公务员面试人员递补公告</w:t>
      </w:r>
    </w:p>
    <w:p>
      <w:pPr>
        <w:spacing w:line="570" w:lineRule="exact"/>
        <w:jc w:val="center"/>
        <w:rPr>
          <w:b/>
          <w:bCs/>
          <w:sz w:val="10"/>
          <w:szCs w:val="10"/>
          <w:shd w:val="clear" w:color="auto" w:fill="FFFFFF"/>
        </w:rPr>
      </w:pPr>
    </w:p>
    <w:p>
      <w:pPr>
        <w:shd w:val="solid" w:color="FFFFFF" w:fill="auto"/>
        <w:autoSpaceDN w:val="0"/>
        <w:spacing w:line="570" w:lineRule="exact"/>
        <w:ind w:firstLine="640" w:firstLineChars="200"/>
        <w:rPr>
          <w:rFonts w:eastAsia="华文仿宋"/>
          <w:sz w:val="32"/>
          <w:szCs w:val="32"/>
          <w:shd w:val="clear" w:color="auto" w:fill="FFFFFF"/>
        </w:rPr>
      </w:pPr>
      <w:r>
        <w:rPr>
          <w:rFonts w:hAnsi="华文仿宋" w:eastAsia="华文仿宋"/>
          <w:sz w:val="32"/>
          <w:szCs w:val="32"/>
          <w:shd w:val="clear" w:color="auto" w:fill="FFFFFF"/>
        </w:rPr>
        <w:t>因部分考生自愿放弃面试资格，</w:t>
      </w:r>
      <w:r>
        <w:rPr>
          <w:rFonts w:hint="eastAsia" w:ascii="仿宋_GB2312" w:hAnsi="仿宋_GB2312" w:eastAsia="仿宋_GB2312"/>
          <w:sz w:val="32"/>
          <w:szCs w:val="32"/>
          <w:shd w:val="clear" w:color="auto" w:fill="FFFFFF"/>
        </w:rPr>
        <w:t>根据公务员录用工作有关规定，</w:t>
      </w:r>
      <w:r>
        <w:rPr>
          <w:rFonts w:hAnsi="华文仿宋" w:eastAsia="华文仿宋"/>
          <w:sz w:val="32"/>
          <w:szCs w:val="32"/>
          <w:shd w:val="clear" w:color="auto" w:fill="FFFFFF"/>
        </w:rPr>
        <w:t>在公共科目笔试合格的考生中，按照笔试成绩从高到低的顺序，递补以下</w:t>
      </w:r>
      <w:r>
        <w:rPr>
          <w:rFonts w:eastAsia="华文仿宋"/>
          <w:sz w:val="32"/>
          <w:szCs w:val="32"/>
          <w:shd w:val="clear" w:color="auto" w:fill="FFFFFF"/>
        </w:rPr>
        <w:t>3</w:t>
      </w:r>
      <w:r>
        <w:rPr>
          <w:rFonts w:hAnsi="华文仿宋" w:eastAsia="华文仿宋"/>
          <w:sz w:val="32"/>
          <w:szCs w:val="32"/>
          <w:shd w:val="clear" w:color="auto" w:fill="FFFFFF"/>
        </w:rPr>
        <w:t>名考生为面试人选（按</w:t>
      </w:r>
      <w:r>
        <w:rPr>
          <w:rFonts w:hAnsi="华文仿宋" w:eastAsia="华文仿宋"/>
          <w:color w:val="333333"/>
          <w:sz w:val="32"/>
          <w:szCs w:val="32"/>
          <w:shd w:val="clear" w:color="auto" w:fill="FFFFFF"/>
        </w:rPr>
        <w:t>准考证号顺序排列</w:t>
      </w:r>
      <w:r>
        <w:rPr>
          <w:rFonts w:hAnsi="华文仿宋" w:eastAsia="华文仿宋"/>
          <w:sz w:val="32"/>
          <w:szCs w:val="32"/>
          <w:shd w:val="clear" w:color="auto" w:fill="FFFFFF"/>
        </w:rPr>
        <w:t>）：</w:t>
      </w:r>
    </w:p>
    <w:tbl>
      <w:tblPr>
        <w:tblStyle w:val="9"/>
        <w:tblW w:w="859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3"/>
        <w:gridCol w:w="1440"/>
        <w:gridCol w:w="1260"/>
        <w:gridCol w:w="2340"/>
        <w:gridCol w:w="119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eastAsia="黑体"/>
                <w:sz w:val="28"/>
                <w:szCs w:val="28"/>
                <w:shd w:val="clear" w:color="auto" w:fill="FFFFFF"/>
              </w:rPr>
            </w:pPr>
            <w:bookmarkStart w:id="0" w:name="RANGE_B4_F45"/>
            <w:r>
              <w:rPr>
                <w:rFonts w:hAnsi="黑体" w:eastAsia="黑体"/>
                <w:sz w:val="28"/>
                <w:szCs w:val="28"/>
                <w:shd w:val="clear" w:color="auto" w:fill="FFFFFF"/>
              </w:rPr>
              <w:t>职位</w:t>
            </w:r>
            <w:bookmarkEnd w:id="0"/>
            <w:r>
              <w:rPr>
                <w:rFonts w:hAnsi="黑体" w:eastAsia="黑体"/>
                <w:sz w:val="28"/>
                <w:szCs w:val="28"/>
                <w:shd w:val="clear" w:color="auto" w:fill="FFFFFF"/>
              </w:rPr>
              <w:t>名称及代码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sz w:val="28"/>
                <w:szCs w:val="28"/>
                <w:shd w:val="clear" w:color="auto" w:fill="FFFFFF"/>
              </w:rPr>
            </w:pPr>
            <w:r>
              <w:rPr>
                <w:rFonts w:hAnsi="黑体" w:eastAsia="黑体"/>
                <w:sz w:val="28"/>
                <w:szCs w:val="28"/>
                <w:shd w:val="clear" w:color="auto" w:fill="FFFFFF"/>
              </w:rPr>
              <w:t>递补</w:t>
            </w:r>
          </w:p>
          <w:p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sz w:val="28"/>
                <w:szCs w:val="28"/>
                <w:shd w:val="clear" w:color="auto" w:fill="FFFFFF"/>
              </w:rPr>
            </w:pPr>
            <w:r>
              <w:rPr>
                <w:rFonts w:hAnsi="黑体" w:eastAsia="黑体"/>
                <w:sz w:val="28"/>
                <w:szCs w:val="28"/>
                <w:shd w:val="clear" w:color="auto" w:fill="FFFFFF"/>
              </w:rPr>
              <w:t>分数线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sz w:val="28"/>
                <w:szCs w:val="28"/>
                <w:shd w:val="clear" w:color="auto" w:fill="FFFFFF"/>
              </w:rPr>
            </w:pPr>
            <w:r>
              <w:rPr>
                <w:rFonts w:hAnsi="黑体" w:eastAsia="黑体"/>
                <w:sz w:val="28"/>
                <w:szCs w:val="28"/>
                <w:shd w:val="clear" w:color="auto" w:fill="FFFFFF"/>
              </w:rPr>
              <w:t>姓</w:t>
            </w:r>
            <w:r>
              <w:rPr>
                <w:rFonts w:eastAsia="黑体"/>
                <w:sz w:val="28"/>
                <w:szCs w:val="28"/>
                <w:shd w:val="clear" w:color="auto" w:fill="FFFFFF"/>
              </w:rPr>
              <w:t xml:space="preserve">  </w:t>
            </w:r>
            <w:r>
              <w:rPr>
                <w:rFonts w:hAnsi="黑体" w:eastAsia="黑体"/>
                <w:sz w:val="28"/>
                <w:szCs w:val="28"/>
                <w:shd w:val="clear" w:color="auto" w:fill="FFFFFF"/>
              </w:rPr>
              <w:t>名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sz w:val="28"/>
                <w:szCs w:val="28"/>
                <w:shd w:val="clear" w:color="auto" w:fill="FFFFFF"/>
              </w:rPr>
            </w:pPr>
            <w:r>
              <w:rPr>
                <w:rFonts w:hAnsi="黑体" w:eastAsia="黑体"/>
                <w:sz w:val="28"/>
                <w:szCs w:val="28"/>
                <w:shd w:val="clear" w:color="auto" w:fill="FFFFFF"/>
              </w:rPr>
              <w:t>准考证号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sz w:val="28"/>
                <w:szCs w:val="28"/>
                <w:shd w:val="clear" w:color="auto" w:fill="FFFFFF"/>
              </w:rPr>
            </w:pPr>
            <w:r>
              <w:rPr>
                <w:rFonts w:hAnsi="黑体" w:eastAsia="黑体"/>
                <w:sz w:val="28"/>
                <w:szCs w:val="28"/>
                <w:shd w:val="clear" w:color="auto" w:fill="FFFFFF"/>
              </w:rPr>
              <w:t>备</w:t>
            </w:r>
            <w:r>
              <w:rPr>
                <w:rFonts w:eastAsia="黑体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hAnsi="黑体" w:eastAsia="黑体"/>
                <w:sz w:val="28"/>
                <w:szCs w:val="28"/>
                <w:shd w:val="clear" w:color="auto" w:fill="FFFFFF"/>
              </w:rPr>
              <w:t>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23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sz w:val="28"/>
                <w:szCs w:val="28"/>
                <w:shd w:val="clear" w:color="auto" w:fill="FFFFFF"/>
              </w:rPr>
            </w:pPr>
            <w:r>
              <w:rPr>
                <w:rFonts w:hAnsi="华文仿宋" w:eastAsia="华文仿宋"/>
                <w:sz w:val="28"/>
                <w:szCs w:val="28"/>
                <w:shd w:val="clear" w:color="auto" w:fill="FFFFFF"/>
              </w:rPr>
              <w:t>执法督查处一级主任科员及以下（</w:t>
            </w:r>
            <w:r>
              <w:rPr>
                <w:rFonts w:eastAsia="华文仿宋"/>
                <w:sz w:val="28"/>
                <w:szCs w:val="28"/>
                <w:shd w:val="clear" w:color="auto" w:fill="FFFFFF"/>
              </w:rPr>
              <w:t>300110109001</w:t>
            </w:r>
            <w:r>
              <w:rPr>
                <w:rFonts w:hAnsi="华文仿宋" w:eastAsia="华文仿宋"/>
                <w:sz w:val="28"/>
                <w:szCs w:val="28"/>
                <w:shd w:val="clear" w:color="auto" w:fill="FFFFFF"/>
              </w:rPr>
              <w:t>）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eastAsia="华文仿宋"/>
                <w:sz w:val="28"/>
                <w:szCs w:val="28"/>
                <w:shd w:val="clear" w:color="auto" w:fill="FFFFFF"/>
              </w:rPr>
            </w:pPr>
            <w:r>
              <w:rPr>
                <w:rFonts w:eastAsia="华文仿宋"/>
                <w:sz w:val="28"/>
                <w:szCs w:val="28"/>
                <w:shd w:val="clear" w:color="auto" w:fill="FFFFFF"/>
              </w:rPr>
              <w:t>130.30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eastAsia="华文仿宋"/>
                <w:sz w:val="28"/>
                <w:szCs w:val="28"/>
                <w:shd w:val="clear" w:color="auto" w:fill="FFFFFF"/>
              </w:rPr>
            </w:pPr>
            <w:r>
              <w:rPr>
                <w:rFonts w:hAnsi="华文仿宋" w:eastAsia="华文仿宋"/>
                <w:sz w:val="28"/>
                <w:szCs w:val="28"/>
                <w:shd w:val="clear" w:color="auto" w:fill="FFFFFF"/>
              </w:rPr>
              <w:t>程明明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eastAsia="华文仿宋"/>
                <w:sz w:val="28"/>
                <w:szCs w:val="28"/>
                <w:shd w:val="clear" w:color="auto" w:fill="FFFFFF"/>
              </w:rPr>
            </w:pPr>
            <w:r>
              <w:rPr>
                <w:rFonts w:eastAsia="华文仿宋"/>
                <w:sz w:val="28"/>
                <w:szCs w:val="28"/>
                <w:shd w:val="clear" w:color="auto" w:fill="FFFFFF"/>
              </w:rPr>
              <w:t>160136070403622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eastAsia="华文仿宋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363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eastAsia="黑体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eastAsia="华文仿宋"/>
                <w:sz w:val="28"/>
                <w:szCs w:val="28"/>
                <w:shd w:val="clear" w:color="auto" w:fill="FFFFFF"/>
              </w:rPr>
            </w:pPr>
            <w:r>
              <w:rPr>
                <w:rFonts w:hAnsi="华文仿宋" w:eastAsia="华文仿宋"/>
                <w:sz w:val="28"/>
                <w:szCs w:val="28"/>
                <w:shd w:val="clear" w:color="auto" w:fill="FFFFFF"/>
              </w:rPr>
              <w:t>邢涵博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eastAsia="华文仿宋"/>
                <w:sz w:val="28"/>
                <w:szCs w:val="28"/>
                <w:shd w:val="clear" w:color="auto" w:fill="FFFFFF"/>
              </w:rPr>
            </w:pPr>
            <w:r>
              <w:rPr>
                <w:rFonts w:eastAsia="华文仿宋"/>
                <w:sz w:val="28"/>
                <w:szCs w:val="28"/>
                <w:shd w:val="clear" w:color="auto" w:fill="FFFFFF"/>
              </w:rPr>
              <w:t>160141010405802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eastAsia="黑体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23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eastAsia="黑体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eastAsia="华文仿宋"/>
                <w:sz w:val="28"/>
                <w:szCs w:val="28"/>
                <w:shd w:val="clear" w:color="auto" w:fill="FFFFFF"/>
              </w:rPr>
            </w:pPr>
            <w:r>
              <w:rPr>
                <w:rFonts w:hAnsi="华文仿宋" w:eastAsia="华文仿宋"/>
                <w:sz w:val="28"/>
                <w:szCs w:val="28"/>
                <w:shd w:val="clear" w:color="auto" w:fill="FFFFFF"/>
              </w:rPr>
              <w:t>黄湘华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eastAsia="华文仿宋"/>
                <w:sz w:val="28"/>
                <w:szCs w:val="28"/>
                <w:shd w:val="clear" w:color="auto" w:fill="FFFFFF"/>
              </w:rPr>
            </w:pPr>
            <w:r>
              <w:rPr>
                <w:rFonts w:eastAsia="华文仿宋"/>
                <w:sz w:val="28"/>
                <w:szCs w:val="28"/>
                <w:shd w:val="clear" w:color="auto" w:fill="FFFFFF"/>
              </w:rPr>
              <w:t>106144110100729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eastAsia="黑体"/>
                <w:sz w:val="28"/>
                <w:szCs w:val="28"/>
                <w:shd w:val="clear" w:color="auto" w:fill="FFFFFF"/>
              </w:rPr>
            </w:pPr>
          </w:p>
        </w:tc>
      </w:tr>
    </w:tbl>
    <w:p>
      <w:pPr>
        <w:shd w:val="solid" w:color="FFFFFF" w:fill="auto"/>
        <w:autoSpaceDN w:val="0"/>
        <w:spacing w:line="540" w:lineRule="exact"/>
        <w:ind w:firstLine="640" w:firstLineChars="200"/>
        <w:rPr>
          <w:rFonts w:eastAsia="华文仿宋"/>
          <w:sz w:val="32"/>
          <w:szCs w:val="32"/>
          <w:shd w:val="clear" w:color="auto" w:fill="FFFFFF"/>
        </w:rPr>
      </w:pPr>
      <w:r>
        <w:rPr>
          <w:rFonts w:hAnsi="华文仿宋" w:eastAsia="华文仿宋"/>
          <w:sz w:val="32"/>
          <w:szCs w:val="32"/>
          <w:shd w:val="clear" w:color="auto" w:fill="FFFFFF"/>
        </w:rPr>
        <w:t>请以上考生按照我局</w:t>
      </w:r>
      <w:r>
        <w:rPr>
          <w:rFonts w:eastAsia="华文仿宋"/>
          <w:sz w:val="32"/>
          <w:szCs w:val="32"/>
          <w:shd w:val="clear" w:color="auto" w:fill="FFFFFF"/>
        </w:rPr>
        <w:t>6</w:t>
      </w:r>
      <w:r>
        <w:rPr>
          <w:rFonts w:hAnsi="华文仿宋" w:eastAsia="华文仿宋"/>
          <w:sz w:val="32"/>
          <w:szCs w:val="32"/>
          <w:shd w:val="clear" w:color="auto" w:fill="FFFFFF"/>
        </w:rPr>
        <w:t>月</w:t>
      </w:r>
      <w:r>
        <w:rPr>
          <w:rFonts w:eastAsia="华文仿宋"/>
          <w:sz w:val="32"/>
          <w:szCs w:val="32"/>
          <w:shd w:val="clear" w:color="auto" w:fill="FFFFFF"/>
        </w:rPr>
        <w:t>10</w:t>
      </w:r>
      <w:r>
        <w:rPr>
          <w:rFonts w:hAnsi="华文仿宋" w:eastAsia="华文仿宋"/>
          <w:sz w:val="32"/>
          <w:szCs w:val="32"/>
          <w:shd w:val="clear" w:color="auto" w:fill="FFFFFF"/>
        </w:rPr>
        <w:t>日发布的《国家粮食和物资储备局江西局</w:t>
      </w:r>
      <w:r>
        <w:rPr>
          <w:rFonts w:eastAsia="华文仿宋"/>
          <w:sz w:val="32"/>
          <w:szCs w:val="32"/>
          <w:shd w:val="clear" w:color="auto" w:fill="FFFFFF"/>
        </w:rPr>
        <w:t>2020</w:t>
      </w:r>
      <w:r>
        <w:rPr>
          <w:rFonts w:hAnsi="华文仿宋" w:eastAsia="华文仿宋"/>
          <w:sz w:val="32"/>
          <w:szCs w:val="32"/>
          <w:shd w:val="clear" w:color="auto" w:fill="FFFFFF"/>
        </w:rPr>
        <w:t>年度考试录用公务员面试公告》的要求，尽快准备相关面试确认和资格复审材料，于</w:t>
      </w:r>
      <w:r>
        <w:rPr>
          <w:rFonts w:eastAsia="华文仿宋"/>
          <w:sz w:val="32"/>
          <w:szCs w:val="32"/>
          <w:shd w:val="clear" w:color="auto" w:fill="FFFFFF"/>
        </w:rPr>
        <w:t>6</w:t>
      </w:r>
      <w:r>
        <w:rPr>
          <w:rFonts w:hAnsi="华文仿宋" w:eastAsia="华文仿宋"/>
          <w:sz w:val="32"/>
          <w:szCs w:val="32"/>
          <w:shd w:val="clear" w:color="auto" w:fill="FFFFFF"/>
        </w:rPr>
        <w:t>月</w:t>
      </w:r>
      <w:r>
        <w:rPr>
          <w:rFonts w:eastAsia="华文仿宋"/>
          <w:sz w:val="32"/>
          <w:szCs w:val="32"/>
          <w:shd w:val="clear" w:color="auto" w:fill="FFFFFF"/>
        </w:rPr>
        <w:t>1</w:t>
      </w:r>
      <w:r>
        <w:rPr>
          <w:rFonts w:hint="eastAsia" w:eastAsia="华文仿宋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Ansi="华文仿宋" w:eastAsia="华文仿宋"/>
          <w:sz w:val="32"/>
          <w:szCs w:val="32"/>
          <w:shd w:val="clear" w:color="auto" w:fill="FFFFFF"/>
        </w:rPr>
        <w:t>日</w:t>
      </w:r>
      <w:r>
        <w:rPr>
          <w:rFonts w:eastAsia="华文仿宋"/>
          <w:sz w:val="32"/>
          <w:szCs w:val="32"/>
          <w:shd w:val="clear" w:color="auto" w:fill="FFFFFF"/>
        </w:rPr>
        <w:t>17</w:t>
      </w:r>
      <w:r>
        <w:rPr>
          <w:rFonts w:hAnsi="华文仿宋" w:eastAsia="华文仿宋"/>
          <w:sz w:val="32"/>
          <w:szCs w:val="32"/>
          <w:shd w:val="clear" w:color="auto" w:fill="FFFFFF"/>
        </w:rPr>
        <w:t>时前发送电子邮件至</w:t>
      </w:r>
      <w:r>
        <w:rPr>
          <w:rFonts w:eastAsia="华文仿宋"/>
          <w:sz w:val="32"/>
          <w:szCs w:val="32"/>
          <w:shd w:val="clear" w:color="auto" w:fill="FFFFFF"/>
        </w:rPr>
        <w:t>lswzcbj@163.com</w:t>
      </w:r>
      <w:r>
        <w:rPr>
          <w:rFonts w:hAnsi="华文仿宋" w:eastAsia="华文仿宋"/>
          <w:sz w:val="32"/>
          <w:szCs w:val="32"/>
          <w:shd w:val="clear" w:color="auto" w:fill="FFFFFF"/>
        </w:rPr>
        <w:t>确认是否参加面试，并通过邮政特快专递将资格复审材料邮寄至我单位。</w:t>
      </w:r>
    </w:p>
    <w:p>
      <w:pPr>
        <w:shd w:val="solid" w:color="FFFFFF" w:fill="auto"/>
        <w:autoSpaceDN w:val="0"/>
        <w:spacing w:line="540" w:lineRule="exact"/>
        <w:ind w:firstLine="640" w:firstLineChars="200"/>
        <w:rPr>
          <w:rFonts w:eastAsia="华文仿宋"/>
          <w:sz w:val="32"/>
          <w:szCs w:val="32"/>
          <w:shd w:val="clear" w:color="auto" w:fill="FFFFFF"/>
        </w:rPr>
      </w:pPr>
      <w:r>
        <w:rPr>
          <w:rFonts w:hAnsi="华文仿宋" w:eastAsia="华文仿宋"/>
          <w:sz w:val="32"/>
          <w:szCs w:val="32"/>
          <w:shd w:val="clear" w:color="auto" w:fill="FFFFFF"/>
        </w:rPr>
        <w:t>请确认参加面试的考生按照《国家粮食和物资储备局江西局</w:t>
      </w:r>
      <w:r>
        <w:rPr>
          <w:rFonts w:eastAsia="华文仿宋"/>
          <w:sz w:val="32"/>
          <w:szCs w:val="32"/>
          <w:shd w:val="clear" w:color="auto" w:fill="FFFFFF"/>
        </w:rPr>
        <w:t>2020</w:t>
      </w:r>
      <w:r>
        <w:rPr>
          <w:rFonts w:hAnsi="华文仿宋" w:eastAsia="华文仿宋"/>
          <w:sz w:val="32"/>
          <w:szCs w:val="32"/>
          <w:shd w:val="clear" w:color="auto" w:fill="FFFFFF"/>
        </w:rPr>
        <w:t>年度考试录用公务员面试公告》规定的时间，到达指定地点参加现场资格复审和面试。</w:t>
      </w:r>
    </w:p>
    <w:p>
      <w:pPr>
        <w:shd w:val="solid" w:color="FFFFFF" w:fill="auto"/>
        <w:autoSpaceDN w:val="0"/>
        <w:spacing w:line="540" w:lineRule="exact"/>
        <w:ind w:firstLine="640" w:firstLineChars="200"/>
        <w:rPr>
          <w:rFonts w:eastAsia="华文仿宋"/>
          <w:sz w:val="32"/>
          <w:szCs w:val="32"/>
          <w:shd w:val="clear" w:color="auto" w:fill="FFFFFF"/>
        </w:rPr>
      </w:pPr>
      <w:r>
        <w:rPr>
          <w:rFonts w:hAnsi="华文仿宋" w:eastAsia="华文仿宋"/>
          <w:sz w:val="32"/>
          <w:szCs w:val="32"/>
          <w:shd w:val="clear" w:color="auto" w:fill="FFFFFF"/>
        </w:rPr>
        <w:t>联系电话：</w:t>
      </w:r>
      <w:r>
        <w:rPr>
          <w:rFonts w:eastAsia="华文仿宋"/>
          <w:sz w:val="32"/>
          <w:szCs w:val="32"/>
          <w:shd w:val="clear" w:color="auto" w:fill="FFFFFF"/>
        </w:rPr>
        <w:t>0791-86264021/86275658</w:t>
      </w:r>
      <w:r>
        <w:rPr>
          <w:rFonts w:hAnsi="华文仿宋" w:eastAsia="华文仿宋"/>
          <w:sz w:val="32"/>
          <w:szCs w:val="32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40" w:lineRule="exact"/>
        <w:rPr>
          <w:rFonts w:eastAsia="华文仿宋"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pacing w:line="540" w:lineRule="exact"/>
        <w:ind w:firstLine="4000" w:firstLineChars="1250"/>
        <w:rPr>
          <w:rFonts w:eastAsia="华文仿宋"/>
          <w:sz w:val="32"/>
          <w:szCs w:val="32"/>
          <w:shd w:val="clear" w:color="auto" w:fill="FFFFFF"/>
        </w:rPr>
      </w:pPr>
      <w:r>
        <w:rPr>
          <w:rFonts w:hAnsi="华文仿宋" w:eastAsia="华文仿宋"/>
          <w:sz w:val="32"/>
          <w:szCs w:val="32"/>
          <w:shd w:val="clear" w:color="auto" w:fill="FFFFFF"/>
        </w:rPr>
        <w:t>国家粮食和物资储备局江西局</w:t>
      </w:r>
    </w:p>
    <w:p>
      <w:pPr>
        <w:spacing w:line="540" w:lineRule="exact"/>
        <w:rPr>
          <w:rFonts w:eastAsia="华文仿宋"/>
          <w:sz w:val="32"/>
          <w:szCs w:val="32"/>
          <w:shd w:val="clear" w:color="auto" w:fill="FFFFFF"/>
        </w:rPr>
      </w:pPr>
      <w:r>
        <w:rPr>
          <w:rFonts w:eastAsia="华文仿宋"/>
          <w:sz w:val="32"/>
          <w:szCs w:val="32"/>
          <w:shd w:val="clear" w:color="auto" w:fill="FFFFFF"/>
        </w:rPr>
        <w:t xml:space="preserve">                              2020</w:t>
      </w:r>
      <w:r>
        <w:rPr>
          <w:rFonts w:hAnsi="华文仿宋" w:eastAsia="华文仿宋"/>
          <w:sz w:val="32"/>
          <w:szCs w:val="32"/>
          <w:shd w:val="clear" w:color="auto" w:fill="FFFFFF"/>
        </w:rPr>
        <w:t>年</w:t>
      </w:r>
      <w:r>
        <w:rPr>
          <w:rFonts w:eastAsia="华文仿宋"/>
          <w:sz w:val="32"/>
          <w:szCs w:val="32"/>
          <w:shd w:val="clear" w:color="auto" w:fill="FFFFFF"/>
        </w:rPr>
        <w:t>6</w:t>
      </w:r>
      <w:r>
        <w:rPr>
          <w:rFonts w:hAnsi="华文仿宋" w:eastAsia="华文仿宋"/>
          <w:sz w:val="32"/>
          <w:szCs w:val="32"/>
          <w:shd w:val="clear" w:color="auto" w:fill="FFFFFF"/>
        </w:rPr>
        <w:t>月</w:t>
      </w:r>
      <w:r>
        <w:rPr>
          <w:rFonts w:eastAsia="华文仿宋"/>
          <w:sz w:val="32"/>
          <w:szCs w:val="32"/>
          <w:shd w:val="clear" w:color="auto" w:fill="FFFFFF"/>
        </w:rPr>
        <w:t>1</w:t>
      </w:r>
      <w:r>
        <w:rPr>
          <w:rFonts w:hint="eastAsia" w:eastAsia="华文仿宋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Ansi="华文仿宋" w:eastAsia="华文仿宋"/>
          <w:sz w:val="32"/>
          <w:szCs w:val="32"/>
          <w:shd w:val="clear" w:color="auto" w:fill="FFFFFF"/>
        </w:rPr>
        <w:t>日</w:t>
      </w:r>
    </w:p>
    <w:sectPr>
      <w:footerReference r:id="rId3" w:type="default"/>
      <w:pgSz w:w="11906" w:h="16838"/>
      <w:pgMar w:top="1531" w:right="1418" w:bottom="1531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">
    <w:altName w:val="仿宋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otum">
    <w:panose1 w:val="020B0600000101010101"/>
    <w:charset w:val="81"/>
    <w:family w:val="swiss"/>
    <w:pitch w:val="default"/>
    <w:sig w:usb0="B00002AF" w:usb1="69D77CFB" w:usb2="00000030" w:usb3="00000000" w:csb0="4008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康简标题宋">
    <w:panose1 w:val="02010609000101010101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10C5B"/>
    <w:rsid w:val="00016835"/>
    <w:rsid w:val="00020BD2"/>
    <w:rsid w:val="00056B94"/>
    <w:rsid w:val="00067E47"/>
    <w:rsid w:val="000A0D5D"/>
    <w:rsid w:val="000D6C68"/>
    <w:rsid w:val="000F23A2"/>
    <w:rsid w:val="000F2750"/>
    <w:rsid w:val="00114982"/>
    <w:rsid w:val="00114B15"/>
    <w:rsid w:val="0016365B"/>
    <w:rsid w:val="00172A27"/>
    <w:rsid w:val="00177B21"/>
    <w:rsid w:val="00180C8E"/>
    <w:rsid w:val="001B251C"/>
    <w:rsid w:val="001D7747"/>
    <w:rsid w:val="00214DBC"/>
    <w:rsid w:val="00223F29"/>
    <w:rsid w:val="00253188"/>
    <w:rsid w:val="00273924"/>
    <w:rsid w:val="002A2A7B"/>
    <w:rsid w:val="00303B7C"/>
    <w:rsid w:val="00335A4D"/>
    <w:rsid w:val="00340063"/>
    <w:rsid w:val="003956E3"/>
    <w:rsid w:val="003A4537"/>
    <w:rsid w:val="003C0E76"/>
    <w:rsid w:val="003D2A05"/>
    <w:rsid w:val="0042313C"/>
    <w:rsid w:val="004252DB"/>
    <w:rsid w:val="00432C7A"/>
    <w:rsid w:val="00460AE1"/>
    <w:rsid w:val="00466650"/>
    <w:rsid w:val="0049307B"/>
    <w:rsid w:val="004E0E3B"/>
    <w:rsid w:val="004E6C8F"/>
    <w:rsid w:val="004F64E2"/>
    <w:rsid w:val="005261A0"/>
    <w:rsid w:val="0052677B"/>
    <w:rsid w:val="005442CC"/>
    <w:rsid w:val="00567C34"/>
    <w:rsid w:val="005753B9"/>
    <w:rsid w:val="00580E96"/>
    <w:rsid w:val="00590498"/>
    <w:rsid w:val="005F2190"/>
    <w:rsid w:val="006005B4"/>
    <w:rsid w:val="006268D3"/>
    <w:rsid w:val="00631D6B"/>
    <w:rsid w:val="00632A04"/>
    <w:rsid w:val="00632AEE"/>
    <w:rsid w:val="00632BDD"/>
    <w:rsid w:val="00634804"/>
    <w:rsid w:val="0065699B"/>
    <w:rsid w:val="00665D9A"/>
    <w:rsid w:val="006E0DC9"/>
    <w:rsid w:val="006E0E95"/>
    <w:rsid w:val="006E1DE6"/>
    <w:rsid w:val="006F094D"/>
    <w:rsid w:val="006F3754"/>
    <w:rsid w:val="00703E1B"/>
    <w:rsid w:val="00705E62"/>
    <w:rsid w:val="00714F5B"/>
    <w:rsid w:val="00790662"/>
    <w:rsid w:val="007B22E6"/>
    <w:rsid w:val="008042BF"/>
    <w:rsid w:val="00832187"/>
    <w:rsid w:val="008379A5"/>
    <w:rsid w:val="00875C6C"/>
    <w:rsid w:val="00882513"/>
    <w:rsid w:val="008A5550"/>
    <w:rsid w:val="008C2568"/>
    <w:rsid w:val="008F16BA"/>
    <w:rsid w:val="008F2DDD"/>
    <w:rsid w:val="00937BAA"/>
    <w:rsid w:val="00946DCB"/>
    <w:rsid w:val="009C00D7"/>
    <w:rsid w:val="009E4D11"/>
    <w:rsid w:val="00A00508"/>
    <w:rsid w:val="00A3041B"/>
    <w:rsid w:val="00A70673"/>
    <w:rsid w:val="00A812F4"/>
    <w:rsid w:val="00AA2923"/>
    <w:rsid w:val="00AB27C3"/>
    <w:rsid w:val="00AC36A8"/>
    <w:rsid w:val="00AE151E"/>
    <w:rsid w:val="00AE16D3"/>
    <w:rsid w:val="00AF0CCF"/>
    <w:rsid w:val="00B00FF7"/>
    <w:rsid w:val="00B21004"/>
    <w:rsid w:val="00B36397"/>
    <w:rsid w:val="00B71767"/>
    <w:rsid w:val="00BD6163"/>
    <w:rsid w:val="00BE62A5"/>
    <w:rsid w:val="00BE7DBB"/>
    <w:rsid w:val="00BF4D16"/>
    <w:rsid w:val="00C14D64"/>
    <w:rsid w:val="00C27C02"/>
    <w:rsid w:val="00C57377"/>
    <w:rsid w:val="00CD2131"/>
    <w:rsid w:val="00CD4171"/>
    <w:rsid w:val="00CD4E3C"/>
    <w:rsid w:val="00CD76FC"/>
    <w:rsid w:val="00D13773"/>
    <w:rsid w:val="00D76C5F"/>
    <w:rsid w:val="00DA316E"/>
    <w:rsid w:val="00DB1D86"/>
    <w:rsid w:val="00DD11F8"/>
    <w:rsid w:val="00DD7019"/>
    <w:rsid w:val="00DE4CD1"/>
    <w:rsid w:val="00E47BCB"/>
    <w:rsid w:val="00EC4389"/>
    <w:rsid w:val="00F26BDC"/>
    <w:rsid w:val="00F32568"/>
    <w:rsid w:val="00F673B3"/>
    <w:rsid w:val="00F76A2A"/>
    <w:rsid w:val="00F95360"/>
    <w:rsid w:val="00FB79EF"/>
    <w:rsid w:val="00FC588A"/>
    <w:rsid w:val="00FD3676"/>
    <w:rsid w:val="00FF0BE1"/>
    <w:rsid w:val="2F676C52"/>
    <w:rsid w:val="3A8E6626"/>
    <w:rsid w:val="556A3763"/>
    <w:rsid w:val="5BE74B7E"/>
    <w:rsid w:val="6F37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2"/>
    <w:qFormat/>
    <w:uiPriority w:val="99"/>
    <w:pPr>
      <w:ind w:firstLine="640" w:firstLineChars="200"/>
    </w:pPr>
    <w:rPr>
      <w:rFonts w:eastAsia="黑体"/>
      <w:sz w:val="32"/>
      <w:szCs w:val="32"/>
    </w:rPr>
  </w:style>
  <w:style w:type="paragraph" w:styleId="3">
    <w:name w:val="Date"/>
    <w:basedOn w:val="1"/>
    <w:next w:val="1"/>
    <w:link w:val="13"/>
    <w:semiHidden/>
    <w:qFormat/>
    <w:uiPriority w:val="99"/>
    <w:pPr>
      <w:ind w:left="100" w:leftChars="2500"/>
    </w:pPr>
  </w:style>
  <w:style w:type="paragraph" w:styleId="4">
    <w:name w:val="Balloon Text"/>
    <w:basedOn w:val="1"/>
    <w:link w:val="14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8">
    <w:name w:val="Hyperlink"/>
    <w:basedOn w:val="7"/>
    <w:qFormat/>
    <w:uiPriority w:val="99"/>
    <w:rPr>
      <w:color w:val="0000FF"/>
      <w:u w:val="single"/>
    </w:rPr>
  </w:style>
  <w:style w:type="character" w:customStyle="1" w:styleId="10">
    <w:name w:val="页脚 Char"/>
    <w:basedOn w:val="7"/>
    <w:link w:val="5"/>
    <w:qFormat/>
    <w:locked/>
    <w:uiPriority w:val="99"/>
    <w:rPr>
      <w:kern w:val="2"/>
      <w:sz w:val="18"/>
      <w:szCs w:val="18"/>
    </w:rPr>
  </w:style>
  <w:style w:type="character" w:customStyle="1" w:styleId="11">
    <w:name w:val="页眉 Char"/>
    <w:basedOn w:val="7"/>
    <w:link w:val="6"/>
    <w:semiHidden/>
    <w:qFormat/>
    <w:locked/>
    <w:uiPriority w:val="99"/>
    <w:rPr>
      <w:sz w:val="18"/>
      <w:szCs w:val="18"/>
    </w:rPr>
  </w:style>
  <w:style w:type="character" w:customStyle="1" w:styleId="12">
    <w:name w:val="正文文本缩进 Char"/>
    <w:basedOn w:val="7"/>
    <w:link w:val="2"/>
    <w:qFormat/>
    <w:locked/>
    <w:uiPriority w:val="99"/>
    <w:rPr>
      <w:rFonts w:eastAsia="黑体"/>
      <w:kern w:val="2"/>
      <w:sz w:val="24"/>
      <w:szCs w:val="24"/>
    </w:rPr>
  </w:style>
  <w:style w:type="character" w:customStyle="1" w:styleId="13">
    <w:name w:val="日期 Char"/>
    <w:basedOn w:val="7"/>
    <w:link w:val="3"/>
    <w:semiHidden/>
    <w:qFormat/>
    <w:locked/>
    <w:uiPriority w:val="99"/>
    <w:rPr>
      <w:kern w:val="2"/>
      <w:sz w:val="21"/>
      <w:szCs w:val="21"/>
    </w:rPr>
  </w:style>
  <w:style w:type="character" w:customStyle="1" w:styleId="14">
    <w:name w:val="批注框文本 Char"/>
    <w:basedOn w:val="7"/>
    <w:link w:val="4"/>
    <w:semiHidden/>
    <w:qFormat/>
    <w:locked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82</Words>
  <Characters>472</Characters>
  <Lines>3</Lines>
  <Paragraphs>1</Paragraphs>
  <ScaleCrop>false</ScaleCrop>
  <LinksUpToDate>false</LinksUpToDate>
  <CharactersWithSpaces>553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2020-06-12T02:16:00Z</dcterms:created>
  <dc:creator>微软中国</dc:creator>
  <cp:lastModifiedBy>Administrator</cp:lastModifiedBy>
  <cp:lastPrinted>2020-06-17T04:59:47Z</cp:lastPrinted>
  <dcterms:modified xsi:type="dcterms:W3CDTF">2020-06-17T06:28:52Z</dcterms:modified>
  <dc:title>人力资源和社会保障部机关2015年录用公务员面试公告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