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val="0"/>
        <w:snapToGrid w:val="0"/>
        <w:spacing w:line="580" w:lineRule="exact"/>
        <w:ind w:firstLine="560" w:firstLineChars="200"/>
        <w:jc w:val="left"/>
        <w:textAlignment w:val="auto"/>
        <w:outlineLvl w:val="9"/>
        <w:rPr>
          <w:rFonts w:hint="eastAsia" w:ascii="方正黑体_GBK" w:hAnsi="方正黑体_GBK" w:eastAsia="方正黑体_GBK" w:cs="方正黑体_GBK"/>
          <w:color w:val="auto"/>
          <w:kern w:val="0"/>
          <w:sz w:val="28"/>
          <w:szCs w:val="28"/>
          <w:lang w:val="en-US" w:eastAsia="zh-CN"/>
        </w:rPr>
      </w:pPr>
      <w:r>
        <w:rPr>
          <w:rFonts w:hint="eastAsia" w:ascii="方正黑体_GBK" w:hAnsi="方正黑体_GBK" w:eastAsia="方正黑体_GBK" w:cs="方正黑体_GBK"/>
          <w:color w:val="auto"/>
          <w:kern w:val="0"/>
          <w:sz w:val="28"/>
          <w:szCs w:val="28"/>
          <w:lang w:eastAsia="zh-CN"/>
        </w:rPr>
        <w:t>附件</w:t>
      </w:r>
      <w:r>
        <w:rPr>
          <w:rFonts w:hint="eastAsia" w:ascii="方正黑体_GBK" w:hAnsi="方正黑体_GBK" w:eastAsia="方正黑体_GBK" w:cs="方正黑体_GBK"/>
          <w:color w:val="auto"/>
          <w:kern w:val="0"/>
          <w:sz w:val="28"/>
          <w:szCs w:val="28"/>
          <w:lang w:val="en-US" w:eastAsia="zh-CN"/>
        </w:rPr>
        <w:t>5：</w:t>
      </w:r>
    </w:p>
    <w:p>
      <w:pPr>
        <w:keepNext w:val="0"/>
        <w:keepLines w:val="0"/>
        <w:pageBreakBefore w:val="0"/>
        <w:widowControl/>
        <w:kinsoku/>
        <w:wordWrap/>
        <w:overflowPunct/>
        <w:topLinePunct w:val="0"/>
        <w:autoSpaceDE/>
        <w:autoSpaceDN/>
        <w:bidi w:val="0"/>
        <w:adjustRightInd w:val="0"/>
        <w:snapToGrid w:val="0"/>
        <w:spacing w:line="700" w:lineRule="exact"/>
        <w:jc w:val="center"/>
        <w:textAlignment w:val="auto"/>
        <w:outlineLvl w:val="9"/>
        <w:rPr>
          <w:rFonts w:hint="eastAsia" w:ascii="方正小标宋_GBK" w:hAnsi="方正小标宋_GBK" w:eastAsia="方正小标宋_GBK" w:cs="方正小标宋_GBK"/>
          <w:color w:val="auto"/>
          <w:kern w:val="0"/>
          <w:sz w:val="44"/>
          <w:szCs w:val="44"/>
        </w:rPr>
      </w:pPr>
      <w:r>
        <w:rPr>
          <w:rFonts w:hint="eastAsia" w:ascii="方正小标宋_GBK" w:hAnsi="方正小标宋_GBK" w:eastAsia="方正小标宋_GBK" w:cs="方正小标宋_GBK"/>
          <w:color w:val="auto"/>
          <w:kern w:val="0"/>
          <w:sz w:val="44"/>
          <w:szCs w:val="44"/>
        </w:rPr>
        <w:t>考生承诺书</w:t>
      </w:r>
    </w:p>
    <w:p>
      <w:pPr>
        <w:keepNext w:val="0"/>
        <w:keepLines w:val="0"/>
        <w:pageBreakBefore w:val="0"/>
        <w:widowControl/>
        <w:kinsoku/>
        <w:wordWrap/>
        <w:overflowPunct/>
        <w:topLinePunct w:val="0"/>
        <w:autoSpaceDE/>
        <w:autoSpaceDN/>
        <w:bidi w:val="0"/>
        <w:adjustRightInd w:val="0"/>
        <w:snapToGrid w:val="0"/>
        <w:spacing w:line="580" w:lineRule="exact"/>
        <w:ind w:firstLine="624"/>
        <w:jc w:val="both"/>
        <w:textAlignment w:val="auto"/>
        <w:outlineLvl w:val="9"/>
        <w:rPr>
          <w:rFonts w:hint="eastAsia" w:ascii="方正仿宋_GBK" w:hAnsi="Tahoma" w:eastAsia="方正仿宋_GBK" w:cs="Tahoma"/>
          <w:color w:val="auto"/>
          <w:kern w:val="0"/>
          <w:sz w:val="32"/>
          <w:szCs w:val="32"/>
        </w:rPr>
      </w:pPr>
    </w:p>
    <w:p>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jc w:val="left"/>
        <w:textAlignment w:val="auto"/>
        <w:outlineLvl w:val="9"/>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本人已认真阅读《新冠肺炎疫情防控告知书》，知悉告知事项、证明义务和防疫要求。在此郑重承诺：</w:t>
      </w:r>
    </w:p>
    <w:p>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jc w:val="left"/>
        <w:textAlignment w:val="auto"/>
        <w:outlineLvl w:val="9"/>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1. 本人填报、提交和现场出示的所有信息（证明）均真实、准确、完整、有效，符合疫情防控相关要求，并自愿承担因不实承诺应承担的相关责任、接受相应处理。</w:t>
      </w:r>
    </w:p>
    <w:p>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jc w:val="left"/>
        <w:textAlignment w:val="auto"/>
        <w:outlineLvl w:val="9"/>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2. 本人保证报名所提供的个人信息真实、准确、完整，不弄虚作假，不伪造、不使用假证明、假证书并完全符合报名要求。如因个人信息错误、缺失及所提供证明材料虚假造成的一切后果，由本人承担。</w:t>
      </w:r>
    </w:p>
    <w:p>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jc w:val="left"/>
        <w:textAlignment w:val="auto"/>
        <w:outlineLvl w:val="9"/>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3. 本人承诺一旦缴费确认参考，如因本人未认真阅读《公告》及报考职（岗）位要求和网上报名程序而导致报名失误或资格不符，以及因本人原因不能参考所产生的一切后果由本人承担。</w:t>
      </w:r>
    </w:p>
    <w:p>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jc w:val="left"/>
        <w:textAlignment w:val="auto"/>
        <w:outlineLvl w:val="9"/>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4. 本人承诺遵守事业单位公招考试相关规定，诚信参考，如因违反相关规定而产生的一切后果由本人承担。</w:t>
      </w:r>
    </w:p>
    <w:p>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jc w:val="left"/>
        <w:textAlignment w:val="auto"/>
        <w:outlineLvl w:val="9"/>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委托他人报名的，视作本人已知晓并同意此《诚信承诺书》各条款。</w:t>
      </w:r>
    </w:p>
    <w:p>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jc w:val="left"/>
        <w:textAlignment w:val="auto"/>
        <w:outlineLvl w:val="9"/>
        <w:rPr>
          <w:rFonts w:hint="eastAsia" w:ascii="方正仿宋_GBK" w:hAnsi="方正仿宋_GBK" w:eastAsia="方正仿宋_GBK" w:cs="方正仿宋_GBK"/>
          <w:color w:val="auto"/>
          <w:kern w:val="0"/>
          <w:sz w:val="32"/>
          <w:szCs w:val="32"/>
        </w:rPr>
      </w:pPr>
    </w:p>
    <w:p>
      <w:pPr>
        <w:keepNext w:val="0"/>
        <w:keepLines w:val="0"/>
        <w:pageBreakBefore w:val="0"/>
        <w:widowControl/>
        <w:kinsoku/>
        <w:wordWrap/>
        <w:overflowPunct/>
        <w:topLinePunct w:val="0"/>
        <w:autoSpaceDE/>
        <w:autoSpaceDN/>
        <w:bidi w:val="0"/>
        <w:adjustRightInd w:val="0"/>
        <w:snapToGrid w:val="0"/>
        <w:spacing w:line="580" w:lineRule="exact"/>
        <w:ind w:firstLine="5440" w:firstLineChars="1700"/>
        <w:jc w:val="both"/>
        <w:textAlignment w:val="auto"/>
        <w:outlineLvl w:val="9"/>
        <w:rPr>
          <w:rFonts w:hint="eastAsia" w:ascii="方正仿宋_GBK" w:hAnsi="Tahoma" w:eastAsia="方正仿宋_GBK" w:cs="Tahoma"/>
          <w:color w:val="auto"/>
          <w:kern w:val="0"/>
          <w:sz w:val="32"/>
          <w:szCs w:val="32"/>
          <w:lang w:eastAsia="zh-CN"/>
        </w:rPr>
      </w:pPr>
      <w:r>
        <w:rPr>
          <w:rFonts w:hint="eastAsia" w:ascii="方正仿宋_GBK" w:hAnsi="Tahoma" w:eastAsia="方正仿宋_GBK" w:cs="Tahoma"/>
          <w:color w:val="auto"/>
          <w:kern w:val="0"/>
          <w:sz w:val="32"/>
          <w:szCs w:val="32"/>
          <w:lang w:eastAsia="zh-CN"/>
        </w:rPr>
        <w:t>考生签字：</w:t>
      </w:r>
    </w:p>
    <w:p>
      <w:pPr>
        <w:keepNext w:val="0"/>
        <w:keepLines w:val="0"/>
        <w:pageBreakBefore w:val="0"/>
        <w:widowControl/>
        <w:kinsoku/>
        <w:wordWrap/>
        <w:overflowPunct/>
        <w:topLinePunct w:val="0"/>
        <w:autoSpaceDE/>
        <w:autoSpaceDN/>
        <w:bidi w:val="0"/>
        <w:adjustRightInd w:val="0"/>
        <w:snapToGrid w:val="0"/>
        <w:spacing w:line="700" w:lineRule="exact"/>
        <w:jc w:val="center"/>
        <w:textAlignment w:val="auto"/>
        <w:outlineLvl w:val="9"/>
        <w:rPr>
          <w:rFonts w:hint="eastAsia" w:ascii="方正仿宋_GBK" w:hAnsi="Tahoma" w:eastAsia="方正仿宋_GBK" w:cs="Tahoma"/>
          <w:color w:val="auto"/>
          <w:kern w:val="0"/>
          <w:sz w:val="32"/>
          <w:szCs w:val="32"/>
          <w:lang w:val="en-US" w:eastAsia="zh-CN"/>
        </w:rPr>
      </w:pPr>
      <w:r>
        <w:rPr>
          <w:rFonts w:hint="eastAsia" w:ascii="方正仿宋_GBK" w:hAnsi="Tahoma" w:eastAsia="方正仿宋_GBK" w:cs="Tahoma"/>
          <w:color w:val="auto"/>
          <w:kern w:val="0"/>
          <w:sz w:val="32"/>
          <w:szCs w:val="32"/>
          <w:lang w:val="en-US" w:eastAsia="zh-CN"/>
        </w:rPr>
        <w:t xml:space="preserve">                         2020年  月  日</w:t>
      </w:r>
      <w:bookmarkStart w:id="0" w:name="_GoBack"/>
      <w:bookmarkEnd w:id="0"/>
    </w:p>
    <w:p>
      <w:pPr>
        <w:keepNext w:val="0"/>
        <w:keepLines w:val="0"/>
        <w:pageBreakBefore w:val="0"/>
        <w:widowControl/>
        <w:kinsoku/>
        <w:wordWrap/>
        <w:overflowPunct/>
        <w:topLinePunct w:val="0"/>
        <w:autoSpaceDE/>
        <w:autoSpaceDN/>
        <w:bidi w:val="0"/>
        <w:adjustRightInd w:val="0"/>
        <w:snapToGrid w:val="0"/>
        <w:spacing w:line="700" w:lineRule="exact"/>
        <w:jc w:val="center"/>
        <w:textAlignment w:val="auto"/>
        <w:outlineLvl w:val="9"/>
        <w:rPr>
          <w:rFonts w:hint="eastAsia" w:ascii="方正小标宋_GBK" w:hAnsi="方正小标宋_GBK" w:eastAsia="方正小标宋_GBK" w:cs="方正小标宋_GBK"/>
          <w:color w:val="auto"/>
          <w:kern w:val="0"/>
          <w:sz w:val="44"/>
          <w:szCs w:val="44"/>
          <w:lang w:eastAsia="zh-CN"/>
        </w:rPr>
      </w:pPr>
      <w:r>
        <w:rPr>
          <w:rFonts w:hint="eastAsia" w:ascii="方正小标宋_GBK" w:hAnsi="方正小标宋_GBK" w:eastAsia="方正小标宋_GBK" w:cs="方正小标宋_GBK"/>
          <w:color w:val="auto"/>
          <w:kern w:val="0"/>
          <w:sz w:val="44"/>
          <w:szCs w:val="44"/>
        </w:rPr>
        <w:t>新冠肺炎疫情防控告知书</w:t>
      </w:r>
    </w:p>
    <w:p>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jc w:val="left"/>
        <w:textAlignment w:val="auto"/>
        <w:outlineLvl w:val="9"/>
        <w:rPr>
          <w:rFonts w:hint="eastAsia" w:ascii="方正仿宋_GBK" w:hAnsi="方正仿宋_GBK" w:eastAsia="方正仿宋_GBK" w:cs="方正仿宋_GBK"/>
          <w:color w:val="auto"/>
          <w:kern w:val="0"/>
          <w:sz w:val="28"/>
          <w:szCs w:val="28"/>
          <w:lang w:eastAsia="zh-CN"/>
        </w:rPr>
      </w:pPr>
    </w:p>
    <w:p>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eastAsia" w:ascii="方正仿宋_GBK" w:hAnsi="方正仿宋_GBK" w:eastAsia="方正仿宋_GBK" w:cs="方正仿宋_GBK"/>
          <w:color w:val="auto"/>
          <w:kern w:val="0"/>
          <w:sz w:val="28"/>
          <w:szCs w:val="28"/>
          <w:lang w:eastAsia="zh-CN"/>
        </w:rPr>
      </w:pPr>
      <w:r>
        <w:rPr>
          <w:rFonts w:hint="eastAsia" w:ascii="方正仿宋_GBK" w:hAnsi="方正仿宋_GBK" w:eastAsia="方正仿宋_GBK" w:cs="方正仿宋_GBK"/>
          <w:color w:val="auto"/>
          <w:kern w:val="0"/>
          <w:sz w:val="28"/>
          <w:szCs w:val="28"/>
          <w:lang w:eastAsia="zh-CN"/>
        </w:rPr>
        <w:t>各位考生：</w:t>
      </w:r>
    </w:p>
    <w:p>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jc w:val="left"/>
        <w:textAlignment w:val="auto"/>
        <w:outlineLvl w:val="9"/>
        <w:rPr>
          <w:rFonts w:hint="eastAsia" w:ascii="方正仿宋_GBK" w:hAnsi="方正仿宋_GBK" w:eastAsia="方正仿宋_GBK" w:cs="方正仿宋_GBK"/>
          <w:color w:val="auto"/>
          <w:kern w:val="0"/>
          <w:sz w:val="28"/>
          <w:szCs w:val="28"/>
          <w:lang w:eastAsia="zh-CN"/>
        </w:rPr>
      </w:pPr>
      <w:r>
        <w:rPr>
          <w:rFonts w:hint="eastAsia" w:ascii="方正仿宋_GBK" w:hAnsi="方正仿宋_GBK" w:eastAsia="方正仿宋_GBK" w:cs="方正仿宋_GBK"/>
          <w:color w:val="auto"/>
          <w:kern w:val="0"/>
          <w:sz w:val="28"/>
          <w:szCs w:val="28"/>
        </w:rPr>
        <w:t>当前国内疫情防控阶段性成效明显，但外防输入、内防反弹的压力仍然较大。为保证广大报考人员的身体健康，请报考人员通过官方渠道查询本人所处地区的疫情风险等级。</w:t>
      </w:r>
      <w:r>
        <w:rPr>
          <w:rFonts w:hint="eastAsia" w:ascii="方正仿宋_GBK" w:hAnsi="方正仿宋_GBK" w:eastAsia="方正仿宋_GBK" w:cs="方正仿宋_GBK"/>
          <w:color w:val="auto"/>
          <w:kern w:val="0"/>
          <w:sz w:val="28"/>
          <w:szCs w:val="28"/>
          <w:lang w:eastAsia="zh-CN"/>
        </w:rPr>
        <w:t>现将有关事项告知如下：</w:t>
      </w:r>
    </w:p>
    <w:p>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jc w:val="left"/>
        <w:textAlignment w:val="auto"/>
        <w:outlineLvl w:val="9"/>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一、对来自中高风险地区以及北京市低风险地区的报考人员，参加考试时须持考前7天内核酸检测阴性证明和健康码绿码。对北京市以外低风险地区的报考人员，参加考试时须持健康码绿码。</w:t>
      </w:r>
    </w:p>
    <w:p>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jc w:val="left"/>
        <w:textAlignment w:val="auto"/>
        <w:outlineLvl w:val="9"/>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二、参加笔试的考生应在笔试当天入场时主动向工作人员出示上述证明或健康码。参加笔试的考生经现场测量体温正常（＜37.3℃）者方可进入考点，自备一次性使用医用口罩或医用外科口罩，除身份确认、笔试答题环节摘除口罩以外，应全程佩戴，做好个人防护。</w:t>
      </w:r>
    </w:p>
    <w:p>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jc w:val="left"/>
        <w:textAlignment w:val="auto"/>
        <w:outlineLvl w:val="9"/>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三、报考人员在笔试当天不能按上述要求提供证明或健康码的，以及笔试当天，报考人员进入考点前，因体温异常、干咳、乏力等症状，经现场医务专业人员确认有可疑症状的报考人员，不得进入考点。经现场医务专业人员确认有可疑症状的考生，应配合安排至医院发热门诊就诊。因上述情形被集中隔离医学观察或被送至医院发热门诊就诊的考生，不再参加此次笔试，并视同主动放弃笔试资格。</w:t>
      </w:r>
    </w:p>
    <w:p>
      <w:pPr>
        <w:keepNext w:val="0"/>
        <w:keepLines w:val="0"/>
        <w:pageBreakBefore w:val="0"/>
        <w:widowControl/>
        <w:shd w:val="clear" w:color="auto" w:fill="FFFFFF"/>
        <w:kinsoku/>
        <w:wordWrap/>
        <w:overflowPunct/>
        <w:topLinePunct w:val="0"/>
        <w:autoSpaceDE/>
        <w:autoSpaceDN/>
        <w:bidi w:val="0"/>
        <w:adjustRightInd w:val="0"/>
        <w:snapToGrid w:val="0"/>
        <w:spacing w:line="400" w:lineRule="exact"/>
        <w:ind w:firstLine="560" w:firstLineChars="200"/>
        <w:jc w:val="left"/>
        <w:textAlignment w:val="auto"/>
        <w:outlineLvl w:val="9"/>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四、考生如因有相关旅居史、密切接触史等流行病学史被集中隔离，笔试当天无法到达考点报到的，视为放弃笔试资格。仍处于新冠肺炎治疗期或出院观察期，以及因其它个人原因无法参加笔试的考生，视同放弃笔试资格。</w:t>
      </w:r>
    </w:p>
    <w:p>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jc w:val="left"/>
        <w:textAlignment w:val="auto"/>
        <w:outlineLvl w:val="9"/>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五、考生应在报名时认真阅读《新冠肺炎疫情防控告知书》，承诺已知悉告知事项、证明义务和防疫要求，自愿承担因不实承诺应承担的相关责任、接受相应处理。凡隐瞒或谎报旅居史、接触史、健康状况等疫情防控重点信息，不配合工作人员进行防疫检测、询问、排查、送诊等造成严重后果的，取消其笔试资格，并记入事业单位招考诚信档案，如有违法行为，将依法追究其法律责任。</w:t>
      </w:r>
    </w:p>
    <w:p>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jc w:val="left"/>
        <w:textAlignment w:val="auto"/>
        <w:outlineLvl w:val="9"/>
        <w:rPr>
          <w:rFonts w:hint="eastAsia" w:ascii="方正仿宋_GBK" w:hAnsi="方正仿宋_GBK" w:eastAsia="方正仿宋_GBK" w:cs="方正仿宋_GBK"/>
          <w:color w:val="auto"/>
          <w:kern w:val="0"/>
          <w:sz w:val="28"/>
          <w:szCs w:val="28"/>
        </w:rPr>
      </w:pPr>
    </w:p>
    <w:p>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jc w:val="left"/>
        <w:textAlignment w:val="auto"/>
        <w:outlineLvl w:val="9"/>
        <w:rPr>
          <w:rFonts w:hint="eastAsia" w:ascii="方正仿宋_GBK" w:hAnsi="方正仿宋_GBK" w:eastAsia="方正仿宋_GBK" w:cs="方正仿宋_GBK"/>
          <w:color w:val="auto"/>
          <w:kern w:val="0"/>
          <w:sz w:val="28"/>
          <w:szCs w:val="28"/>
          <w:lang w:eastAsia="zh-CN"/>
        </w:rPr>
      </w:pPr>
      <w:r>
        <w:rPr>
          <w:rFonts w:hint="eastAsia" w:ascii="方正仿宋_GBK" w:hAnsi="方正仿宋_GBK" w:eastAsia="方正仿宋_GBK" w:cs="方正仿宋_GBK"/>
          <w:color w:val="auto"/>
          <w:kern w:val="0"/>
          <w:sz w:val="28"/>
          <w:szCs w:val="28"/>
          <w:lang w:eastAsia="zh-CN"/>
        </w:rPr>
        <w:t>巫溪县人力资源和社会保障局</w:t>
      </w:r>
      <w:r>
        <w:rPr>
          <w:rFonts w:hint="eastAsia" w:ascii="方正仿宋_GBK" w:hAnsi="方正仿宋_GBK" w:eastAsia="方正仿宋_GBK" w:cs="方正仿宋_GBK"/>
          <w:color w:val="auto"/>
          <w:kern w:val="0"/>
          <w:sz w:val="28"/>
          <w:szCs w:val="28"/>
          <w:lang w:val="en-US" w:eastAsia="zh-CN"/>
        </w:rPr>
        <w:t xml:space="preserve">             </w:t>
      </w:r>
      <w:r>
        <w:rPr>
          <w:rFonts w:hint="eastAsia" w:ascii="方正仿宋_GBK" w:hAnsi="方正仿宋_GBK" w:eastAsia="方正仿宋_GBK" w:cs="方正仿宋_GBK"/>
          <w:color w:val="auto"/>
          <w:kern w:val="0"/>
          <w:sz w:val="28"/>
          <w:szCs w:val="28"/>
          <w:lang w:eastAsia="zh-CN"/>
        </w:rPr>
        <w:t>巫溪县教育委员会</w:t>
      </w:r>
    </w:p>
    <w:p>
      <w:pPr>
        <w:keepNext w:val="0"/>
        <w:keepLines w:val="0"/>
        <w:pageBreakBefore w:val="0"/>
        <w:widowControl/>
        <w:kinsoku/>
        <w:wordWrap/>
        <w:overflowPunct/>
        <w:topLinePunct w:val="0"/>
        <w:autoSpaceDE/>
        <w:autoSpaceDN/>
        <w:bidi w:val="0"/>
        <w:adjustRightInd w:val="0"/>
        <w:snapToGrid w:val="0"/>
        <w:spacing w:line="400" w:lineRule="exact"/>
        <w:ind w:firstLine="5760" w:firstLineChars="1800"/>
        <w:jc w:val="left"/>
        <w:textAlignment w:val="auto"/>
        <w:outlineLvl w:val="9"/>
        <w:rPr>
          <w:rFonts w:hint="default" w:ascii="方正仿宋_GBK" w:hAnsi="Tahoma" w:eastAsia="方正仿宋_GBK" w:cs="Tahoma"/>
          <w:color w:val="auto"/>
          <w:kern w:val="0"/>
          <w:sz w:val="32"/>
          <w:szCs w:val="32"/>
          <w:lang w:val="en-US" w:eastAsia="zh-CN"/>
        </w:rPr>
      </w:pPr>
    </w:p>
    <w:sectPr>
      <w:footerReference r:id="rId3" w:type="default"/>
      <w:pgSz w:w="11906" w:h="16838"/>
      <w:pgMar w:top="1701" w:right="1474" w:bottom="1701"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w:pict>
        <v:shape id="_x0000_s4097" o:spid="_x0000_s4097" o:spt="202" type="#_x0000_t202" style="position:absolute;left:0pt;margin-top:0pt;height:144pt;width:144pt;mso-position-horizontal:outside;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sdt>
                <w:sdtPr>
                  <w:id w:val="-1977282611"/>
                  <w:docPartObj>
                    <w:docPartGallery w:val="autotext"/>
                  </w:docPartObj>
                </w:sdtPr>
                <w:sdtContent>
                  <w:p>
                    <w:pPr>
                      <w:pStyle w:val="3"/>
                      <w:jc w:val="cente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PAGE   \* MERGEFORMAT</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lang w:val="zh-CN"/>
                      </w:rPr>
                      <w:t>2</w:t>
                    </w:r>
                    <w:r>
                      <w:rPr>
                        <w:rFonts w:hint="eastAsia" w:asciiTheme="minorEastAsia" w:hAnsiTheme="minorEastAsia" w:eastAsiaTheme="minorEastAsia" w:cstheme="minorEastAsia"/>
                        <w:sz w:val="28"/>
                        <w:szCs w:val="28"/>
                      </w:rPr>
                      <w:fldChar w:fldCharType="end"/>
                    </w:r>
                  </w:p>
                </w:sdtContent>
              </w:sdt>
              <w:p/>
            </w:txbxContent>
          </v:textbox>
        </v:shape>
      </w:pict>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8161BE"/>
    <w:rsid w:val="00131C17"/>
    <w:rsid w:val="001602AE"/>
    <w:rsid w:val="002F4D08"/>
    <w:rsid w:val="005A5A11"/>
    <w:rsid w:val="007376E2"/>
    <w:rsid w:val="008161BE"/>
    <w:rsid w:val="009827B6"/>
    <w:rsid w:val="00A91074"/>
    <w:rsid w:val="00AC36F2"/>
    <w:rsid w:val="00B41029"/>
    <w:rsid w:val="00C64EC9"/>
    <w:rsid w:val="00E61A77"/>
    <w:rsid w:val="00EA41E8"/>
    <w:rsid w:val="015A4F1E"/>
    <w:rsid w:val="0215342B"/>
    <w:rsid w:val="03383EDF"/>
    <w:rsid w:val="04236829"/>
    <w:rsid w:val="056C6D66"/>
    <w:rsid w:val="08802C62"/>
    <w:rsid w:val="0A7A4847"/>
    <w:rsid w:val="0C6C3995"/>
    <w:rsid w:val="0CB32F98"/>
    <w:rsid w:val="0D62775A"/>
    <w:rsid w:val="0DB30929"/>
    <w:rsid w:val="11CC7662"/>
    <w:rsid w:val="124E01A4"/>
    <w:rsid w:val="14BB7968"/>
    <w:rsid w:val="15EE1E96"/>
    <w:rsid w:val="161833AC"/>
    <w:rsid w:val="172A5F1C"/>
    <w:rsid w:val="18127C67"/>
    <w:rsid w:val="1C161DF5"/>
    <w:rsid w:val="1CB03EE0"/>
    <w:rsid w:val="207D08D7"/>
    <w:rsid w:val="215066F7"/>
    <w:rsid w:val="22A64433"/>
    <w:rsid w:val="24AD468F"/>
    <w:rsid w:val="28D45253"/>
    <w:rsid w:val="29E06DA6"/>
    <w:rsid w:val="29F7609F"/>
    <w:rsid w:val="2A10174A"/>
    <w:rsid w:val="2A90362F"/>
    <w:rsid w:val="2BC4716D"/>
    <w:rsid w:val="31177F2B"/>
    <w:rsid w:val="35C0094D"/>
    <w:rsid w:val="36113FC4"/>
    <w:rsid w:val="36165D55"/>
    <w:rsid w:val="37CB1420"/>
    <w:rsid w:val="38AB73E3"/>
    <w:rsid w:val="3ACC16B3"/>
    <w:rsid w:val="3D191009"/>
    <w:rsid w:val="3DAD18C0"/>
    <w:rsid w:val="3F2B2EC7"/>
    <w:rsid w:val="401D65F7"/>
    <w:rsid w:val="40A1572C"/>
    <w:rsid w:val="42984EEA"/>
    <w:rsid w:val="43ED3278"/>
    <w:rsid w:val="447457DA"/>
    <w:rsid w:val="44930CD0"/>
    <w:rsid w:val="44AB3263"/>
    <w:rsid w:val="453106F5"/>
    <w:rsid w:val="45AE6E86"/>
    <w:rsid w:val="49D912B5"/>
    <w:rsid w:val="4ADB4677"/>
    <w:rsid w:val="4CC0056C"/>
    <w:rsid w:val="4CEC735C"/>
    <w:rsid w:val="4EEA2259"/>
    <w:rsid w:val="4F115C3A"/>
    <w:rsid w:val="505815E4"/>
    <w:rsid w:val="509318C4"/>
    <w:rsid w:val="50E65760"/>
    <w:rsid w:val="51646A24"/>
    <w:rsid w:val="52DB432D"/>
    <w:rsid w:val="55381300"/>
    <w:rsid w:val="55406BE5"/>
    <w:rsid w:val="560A15FB"/>
    <w:rsid w:val="565F603F"/>
    <w:rsid w:val="56ED70BE"/>
    <w:rsid w:val="5AEE1A73"/>
    <w:rsid w:val="5C4E67EE"/>
    <w:rsid w:val="5FDE222B"/>
    <w:rsid w:val="62F47141"/>
    <w:rsid w:val="63735D80"/>
    <w:rsid w:val="64D42AFF"/>
    <w:rsid w:val="654A4E2A"/>
    <w:rsid w:val="658E2388"/>
    <w:rsid w:val="66D0146D"/>
    <w:rsid w:val="6791542B"/>
    <w:rsid w:val="67FE196B"/>
    <w:rsid w:val="695550E2"/>
    <w:rsid w:val="6C337915"/>
    <w:rsid w:val="6D055EC4"/>
    <w:rsid w:val="6E6A1DB8"/>
    <w:rsid w:val="6E8722D9"/>
    <w:rsid w:val="700F0D36"/>
    <w:rsid w:val="717805E5"/>
    <w:rsid w:val="73611F36"/>
    <w:rsid w:val="74AB10B7"/>
    <w:rsid w:val="74B16651"/>
    <w:rsid w:val="77FE4322"/>
    <w:rsid w:val="78A22D8C"/>
    <w:rsid w:val="79C6733B"/>
    <w:rsid w:val="7A894F07"/>
    <w:rsid w:val="7B474D6E"/>
    <w:rsid w:val="7CD70A0C"/>
    <w:rsid w:val="7D5B7A7F"/>
    <w:rsid w:val="7D9C1A7B"/>
    <w:rsid w:val="7DB51E66"/>
    <w:rsid w:val="7DCC4CD6"/>
    <w:rsid w:val="7F1E75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bCs/>
    </w:rPr>
  </w:style>
  <w:style w:type="character" w:customStyle="1" w:styleId="8">
    <w:name w:val="页眉 字符"/>
    <w:basedOn w:val="5"/>
    <w:link w:val="4"/>
    <w:uiPriority w:val="99"/>
    <w:rPr>
      <w:sz w:val="18"/>
      <w:szCs w:val="18"/>
    </w:rPr>
  </w:style>
  <w:style w:type="character" w:customStyle="1" w:styleId="9">
    <w:name w:val="页脚 字符"/>
    <w:basedOn w:val="5"/>
    <w:link w:val="3"/>
    <w:uiPriority w:val="99"/>
    <w:rPr>
      <w:sz w:val="18"/>
      <w:szCs w:val="18"/>
    </w:rPr>
  </w:style>
  <w:style w:type="character" w:customStyle="1" w:styleId="10">
    <w:name w:val="批注框文本 字符"/>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3</Pages>
  <Words>174</Words>
  <Characters>994</Characters>
  <Lines>8</Lines>
  <Paragraphs>2</Paragraphs>
  <TotalTime>5</TotalTime>
  <ScaleCrop>false</ScaleCrop>
  <LinksUpToDate>false</LinksUpToDate>
  <CharactersWithSpaces>1166</CharactersWithSpaces>
  <Application>WPS Office_10.8.2.7090_F1E327BC-269C-435d-A152-05C5408002CA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2020-07-02T03:17:00Z</dcterms:created>
  <dc:creator>rsj</dc:creator>
  <cp:lastModifiedBy>ASUS</cp:lastModifiedBy>
  <cp:lastPrinted>2020-07-06T08:48:00Z</cp:lastPrinted>
  <dcterms:modified xsi:type="dcterms:W3CDTF">2020-07-17T08:53:56Z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ies>
</file>