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微软雅黑" w:hAnsi="微软雅黑" w:eastAsia="微软雅黑" w:cs="微软雅黑"/>
          <w:b w:val="0"/>
          <w:i w:val="0"/>
          <w:caps w:val="0"/>
          <w:color w:val="666666"/>
          <w:spacing w:val="0"/>
          <w:sz w:val="24"/>
          <w:szCs w:val="24"/>
          <w:shd w:val="clear" w:fill="FFFFFF"/>
        </w:rPr>
      </w:pPr>
      <w:r>
        <w:rPr>
          <w:rFonts w:ascii="微软雅黑" w:hAnsi="微软雅黑" w:eastAsia="微软雅黑" w:cs="微软雅黑"/>
          <w:b w:val="0"/>
          <w:i w:val="0"/>
          <w:caps w:val="0"/>
          <w:color w:val="666666"/>
          <w:spacing w:val="0"/>
          <w:sz w:val="24"/>
          <w:szCs w:val="24"/>
          <w:shd w:val="clear" w:fill="FFFFFF"/>
        </w:rPr>
        <w:t>房地产开发公司成本管理主管:</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一、报名条件</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1、年龄35岁及以下；</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2、忠诚企业，爱岗敬业，有良好的职业操守和道德品质； 3、熟悉工程造价（土建或安装专业）计价文件及政策法规，具备较强的专业知识和成本管理能力；</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4、有较好的文字表达能力及工作协调、沟通能力；</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5、熟悉现代化办公技能和专业软件操作技能；</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6、工程类相关专业本科（全日制）及以上学历；或持有全国造价员资格证或二级及以上造价工程师；或3年以上工程造价工作经验；或1个及以上建设项目成本管理或工程造价工作经验。</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7、特别优秀者，条件可以适当放宽</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二、岗位职责</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1、编制建设项目年度、月度资金计划；负责工程进度款的审核。</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2、参与编制“项目建议书阶段”及“可行性研究阶段”的投资估算，为项目建设提出决策依据。</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3、负责建设项目各阶段目标成本的编制，定期对目标成本的动态实施情况进行分析、汇报。</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4、负责建设项目的招标（比选）工作：包括对合作单位进行考察、评定，熟悉国家招投标管理办法及招投标流程，编制(或组织编制)招标（比选）专项计划、招标（比选）文件、招标控制价并负责审核，完善相关招投标手续。</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5、负责建设项目经济合同条款的拟定、谈判、签订，并跟踪合同执行情况。</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6、负责编制和审核建设项目施工图预算和竣工结算，并完善相关预结算手续，建立指标分析数据表。</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7、负责现场动态成本管理：包括参与现场收方、签证、变更预估测算等工作，并及时督促完成相关资料。</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8、负责成本管理工作中涉及经济纠纷问题的协调、解决。</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9、负责建立招标、合同、工程款支付及动态成本管理台账，并及时更新。</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10、完成上级领导交办的其他工作。</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三、岗位特性</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1、根据工作进展情况，需要经常出差、加班,以及参加联建、自建项目的考察、会议等； </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2、需无条件接受派驻合作开发项目及自建项目现场参与工程成本管理工作。</w:t>
      </w:r>
      <w:r>
        <w:rPr>
          <w:rFonts w:hint="eastAsia" w:ascii="微软雅黑" w:hAnsi="微软雅黑" w:eastAsia="微软雅黑" w:cs="微软雅黑"/>
          <w:b w:val="0"/>
          <w:i w:val="0"/>
          <w:caps w:val="0"/>
          <w:color w:val="666666"/>
          <w:spacing w:val="0"/>
          <w:sz w:val="24"/>
          <w:szCs w:val="24"/>
          <w:shd w:val="clear" w:fill="FFFFFF"/>
        </w:rPr>
        <w:br w:type="textWrapping"/>
      </w:r>
    </w:p>
    <w:p>
      <w:pPr>
        <w:rPr>
          <w:rFonts w:hint="eastAsia" w:ascii="微软雅黑" w:hAnsi="微软雅黑" w:eastAsia="微软雅黑" w:cs="微软雅黑"/>
          <w:b w:val="0"/>
          <w:i w:val="0"/>
          <w:caps w:val="0"/>
          <w:color w:val="666666"/>
          <w:spacing w:val="0"/>
          <w:sz w:val="24"/>
          <w:szCs w:val="24"/>
          <w:shd w:val="clear" w:fill="FFFFFF"/>
        </w:rPr>
      </w:pPr>
    </w:p>
    <w:p>
      <w:pPr>
        <w:rPr>
          <w:rFonts w:hint="eastAsia" w:ascii="微软雅黑" w:hAnsi="微软雅黑" w:eastAsia="微软雅黑" w:cs="微软雅黑"/>
          <w:b w:val="0"/>
          <w:i w:val="0"/>
          <w:caps w:val="0"/>
          <w:color w:val="666666"/>
          <w:spacing w:val="0"/>
          <w:sz w:val="24"/>
          <w:szCs w:val="24"/>
          <w:shd w:val="clear" w:fill="FFFFFF"/>
        </w:rPr>
      </w:pPr>
      <w:r>
        <w:rPr>
          <w:rFonts w:ascii="微软雅黑" w:hAnsi="微软雅黑" w:eastAsia="微软雅黑" w:cs="微软雅黑"/>
          <w:b w:val="0"/>
          <w:i w:val="0"/>
          <w:caps w:val="0"/>
          <w:color w:val="666666"/>
          <w:spacing w:val="0"/>
          <w:sz w:val="24"/>
          <w:szCs w:val="24"/>
          <w:shd w:val="clear" w:fill="FFFFFF"/>
        </w:rPr>
        <w:t>房地产开发公司工程管理主管:</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一、报名条件</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1、年龄35岁及以下；</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2、忠诚企业，品行端正,务实敬业,工作主动,责任心强；</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3、熟悉工程全过程管理，全面了解相关法律、法规及技术规范，具备较强的前期论证、报建管理、研发协调、现场管理能力及一定的营销知识；</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4、善于沟通合作,有较强的现场管理和协调能力；</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5、熟练操作office办公软件及CAD、SketchUp、天正、project。 </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6、工程类全日制本科学历或工程类初级以上职称；或具备工程项目管理3年以上从业经历；或从事过1个以上工程全过程管理的工作经历。</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7、特别优秀者，条件可以适当放宽。</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二、岗位职责</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1、协助管理项目建设，和现场监理共同监督工程进度、质量，并对现场施工更改、增加子项《签证》及工程量确认；</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2、参与项目论证工作，负责工程实施过程的前期相关资料整理、归档的管理工作；</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3、负责工程全套档案资料的收集，移交综合管理科。</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4、参与竣工验收；配合结算；</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5、办理产权证；</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6、负责《房屋使用说明书》的内容审定，移交有关部门和存档。</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三、岗位特性</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要求常驻项目现场（含区县项目），根据项目位置，需无条件接受派驻项目现场参与工程建设管理工作。</w:t>
      </w:r>
    </w:p>
    <w:p>
      <w:pPr>
        <w:rPr>
          <w:rFonts w:hint="eastAsia" w:ascii="微软雅黑" w:hAnsi="微软雅黑" w:eastAsia="微软雅黑" w:cs="微软雅黑"/>
          <w:b w:val="0"/>
          <w:i w:val="0"/>
          <w:caps w:val="0"/>
          <w:color w:val="666666"/>
          <w:spacing w:val="0"/>
          <w:sz w:val="24"/>
          <w:szCs w:val="24"/>
          <w:shd w:val="clear" w:fill="FFFFFF"/>
        </w:rPr>
      </w:pPr>
    </w:p>
    <w:p>
      <w:pPr>
        <w:rPr>
          <w:rFonts w:hint="eastAsia" w:ascii="微软雅黑" w:hAnsi="微软雅黑" w:eastAsia="微软雅黑" w:cs="微软雅黑"/>
          <w:b w:val="0"/>
          <w:i w:val="0"/>
          <w:caps w:val="0"/>
          <w:color w:val="666666"/>
          <w:spacing w:val="0"/>
          <w:sz w:val="24"/>
          <w:szCs w:val="24"/>
          <w:shd w:val="clear" w:fill="FFFFFF"/>
        </w:rPr>
      </w:pPr>
    </w:p>
    <w:p>
      <w:pPr>
        <w:rPr>
          <w:rFonts w:hint="eastAsia" w:ascii="微软雅黑" w:hAnsi="微软雅黑" w:eastAsia="微软雅黑" w:cs="微软雅黑"/>
          <w:b w:val="0"/>
          <w:i w:val="0"/>
          <w:caps w:val="0"/>
          <w:color w:val="666666"/>
          <w:spacing w:val="0"/>
          <w:sz w:val="24"/>
          <w:szCs w:val="24"/>
          <w:shd w:val="clear" w:fill="FFFFFF"/>
        </w:rPr>
      </w:pPr>
    </w:p>
    <w:p>
      <w:pPr>
        <w:rPr>
          <w:rFonts w:hint="eastAsia" w:ascii="微软雅黑" w:hAnsi="微软雅黑" w:eastAsia="微软雅黑" w:cs="微软雅黑"/>
          <w:b w:val="0"/>
          <w:i w:val="0"/>
          <w:caps w:val="0"/>
          <w:color w:val="666666"/>
          <w:spacing w:val="0"/>
          <w:sz w:val="24"/>
          <w:szCs w:val="24"/>
          <w:shd w:val="clear" w:fill="FFFFFF"/>
        </w:rPr>
      </w:pPr>
    </w:p>
    <w:p>
      <w:pPr>
        <w:rPr>
          <w:rFonts w:hint="eastAsia" w:ascii="微软雅黑" w:hAnsi="微软雅黑" w:eastAsia="微软雅黑" w:cs="微软雅黑"/>
          <w:b w:val="0"/>
          <w:i w:val="0"/>
          <w:caps w:val="0"/>
          <w:color w:val="666666"/>
          <w:spacing w:val="0"/>
          <w:sz w:val="24"/>
          <w:szCs w:val="24"/>
          <w:shd w:val="clear" w:fill="FFFFFF"/>
        </w:rPr>
      </w:pPr>
    </w:p>
    <w:p>
      <w:pPr>
        <w:rPr>
          <w:rFonts w:hint="eastAsia" w:ascii="微软雅黑" w:hAnsi="微软雅黑" w:eastAsia="微软雅黑" w:cs="微软雅黑"/>
          <w:b w:val="0"/>
          <w:i w:val="0"/>
          <w:caps w:val="0"/>
          <w:color w:val="666666"/>
          <w:spacing w:val="0"/>
          <w:sz w:val="24"/>
          <w:szCs w:val="24"/>
          <w:shd w:val="clear" w:fill="FFFFFF"/>
        </w:rPr>
      </w:pPr>
    </w:p>
    <w:p>
      <w:pPr>
        <w:rPr>
          <w:rFonts w:hint="eastAsia" w:ascii="微软雅黑" w:hAnsi="微软雅黑" w:eastAsia="微软雅黑" w:cs="微软雅黑"/>
          <w:b w:val="0"/>
          <w:i w:val="0"/>
          <w:caps w:val="0"/>
          <w:color w:val="666666"/>
          <w:spacing w:val="0"/>
          <w:sz w:val="24"/>
          <w:szCs w:val="24"/>
          <w:shd w:val="clear" w:fill="FFFFFF"/>
        </w:rPr>
      </w:pPr>
    </w:p>
    <w:p>
      <w:pPr>
        <w:rPr>
          <w:rFonts w:hint="eastAsia" w:ascii="微软雅黑" w:hAnsi="微软雅黑" w:eastAsia="微软雅黑" w:cs="微软雅黑"/>
          <w:b w:val="0"/>
          <w:i w:val="0"/>
          <w:caps w:val="0"/>
          <w:color w:val="666666"/>
          <w:spacing w:val="0"/>
          <w:sz w:val="24"/>
          <w:szCs w:val="24"/>
          <w:shd w:val="clear" w:fill="FFFFFF"/>
        </w:rPr>
      </w:pPr>
      <w:r>
        <w:rPr>
          <w:rFonts w:ascii="微软雅黑" w:hAnsi="微软雅黑" w:eastAsia="微软雅黑" w:cs="微软雅黑"/>
          <w:b w:val="0"/>
          <w:i w:val="0"/>
          <w:caps w:val="0"/>
          <w:color w:val="666666"/>
          <w:spacing w:val="0"/>
          <w:sz w:val="24"/>
          <w:szCs w:val="24"/>
          <w:shd w:val="clear" w:fill="FFFFFF"/>
        </w:rPr>
        <w:t>房地产开发公司材料设备主管:</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一、报名条件</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1、年龄35岁及以下；</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2、忠诚企业，品行端正,务实敬业,工作主动,责任心强,具备基本的沟通合作及现场管理和协调能力；</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3、熟练操作office办公软件及CAD。</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4、工程类全日制本科学历或工程类初级以上职称；或从事工程项目建筑、安装材料询价、核价相关工作3年以上；或从事过1个以上工程核价管理相关工作经历。</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7、特别优秀者，条件可以适当放宽。</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二、岗位职责</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1、定期到钢材、石材、板材、机电、装饰材料市场调查材料设备价格，随时掌握好各种材料设备的市场动态；</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2、审核材料设备应至少货比三家，价比三处，所批材料价格审核表须两人以上签字确认；</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3、必须熟悉、了解各种材料设备的性能、价格、产地、用途，结合项目实际情况在施工单位报的同一产品不同牌子、档次的材料设备中选出性价比高的材料设备为工程所用，为项目建设节约成本；</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4、收集各种材料设备的相关资料，建立材料设备信息库，便于审核材料设备价格时查阅；</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5、通过多种市场渠道，了解新材料，新技术。严格按照上级规定的时间审核材料设备价格，做到绝不影响工程进度。审核的材料价格应符合市场行情，并严格把关，不让伪劣产品进入集团项目；</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6、对工程全过程的设备材料市场调查相关资料整理、归类、归档管理。</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7、按工作需要参与工程建设管理。</w:t>
      </w:r>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三、岗位特性</w:t>
      </w:r>
      <w:bookmarkStart w:id="0" w:name="_GoBack"/>
      <w:bookmarkEnd w:id="0"/>
      <w:r>
        <w:rPr>
          <w:rFonts w:hint="eastAsia" w:ascii="微软雅黑" w:hAnsi="微软雅黑" w:eastAsia="微软雅黑" w:cs="微软雅黑"/>
          <w:b w:val="0"/>
          <w:i w:val="0"/>
          <w:caps w:val="0"/>
          <w:color w:val="666666"/>
          <w:spacing w:val="0"/>
          <w:sz w:val="24"/>
          <w:szCs w:val="24"/>
          <w:bdr w:val="none" w:color="auto" w:sz="0" w:space="0"/>
          <w:shd w:val="clear" w:fill="FFFFFF"/>
        </w:rPr>
        <w:br w:type="textWrapping"/>
      </w:r>
      <w:r>
        <w:rPr>
          <w:rFonts w:hint="eastAsia" w:ascii="微软雅黑" w:hAnsi="微软雅黑" w:eastAsia="微软雅黑" w:cs="微软雅黑"/>
          <w:b w:val="0"/>
          <w:i w:val="0"/>
          <w:caps w:val="0"/>
          <w:color w:val="666666"/>
          <w:spacing w:val="0"/>
          <w:sz w:val="24"/>
          <w:szCs w:val="24"/>
          <w:shd w:val="clear" w:fill="FFFFFF"/>
        </w:rPr>
        <w:t>  要求能无条件长期出差；根据项目位置，需无条件接受派驻项目现场参与工程建设管理工作。</w:t>
      </w:r>
    </w:p>
    <w:sectPr>
      <w:pgSz w:w="16838" w:h="11906" w:orient="landscape"/>
      <w:pgMar w:top="1588" w:right="2098" w:bottom="1474" w:left="1985"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3000509000000000000"/>
    <w:charset w:val="86"/>
    <w:family w:val="script"/>
    <w:pitch w:val="default"/>
    <w:sig w:usb0="00000000" w:usb1="00000000" w:usb2="00000010" w:usb3="00000000" w:csb0="00040000" w:csb1="00000000"/>
  </w:font>
  <w:font w:name="方正黑体_GBK">
    <w:altName w:val="微软雅黑"/>
    <w:panose1 w:val="03000509000000000000"/>
    <w:charset w:val="86"/>
    <w:family w:val="script"/>
    <w:pitch w:val="default"/>
    <w:sig w:usb0="00000000" w:usb1="00000000" w:usb2="0000001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方正大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E36F77"/>
    <w:rsid w:val="24CB2500"/>
    <w:rsid w:val="31E36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2020-08-02T09:33:00Z</dcterms:created>
  <dc:creator>Administrator</dc:creator>
  <cp:lastModifiedBy>chEng.</cp:lastModifiedBy>
  <dcterms:modified xsi:type="dcterms:W3CDTF">2020-08-05T07:54:04Z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