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C0E" w:rsidRDefault="00634C0E" w:rsidP="00634C0E">
      <w:pPr>
        <w:adjustRightInd w:val="0"/>
        <w:snapToGrid w:val="0"/>
        <w:spacing w:line="594" w:lineRule="exact"/>
        <w:rPr>
          <w:rFonts w:eastAsia="方正黑体_GBK"/>
          <w:sz w:val="30"/>
          <w:szCs w:val="30"/>
        </w:rPr>
      </w:pPr>
      <w:r>
        <w:rPr>
          <w:rFonts w:eastAsia="方正黑体_GBK"/>
          <w:sz w:val="30"/>
          <w:szCs w:val="30"/>
        </w:rPr>
        <w:t>附件</w:t>
      </w:r>
    </w:p>
    <w:p w:rsidR="00634C0E" w:rsidRDefault="00634C0E" w:rsidP="00634C0E">
      <w:pPr>
        <w:adjustRightInd w:val="0"/>
        <w:snapToGrid w:val="0"/>
        <w:spacing w:line="480" w:lineRule="exact"/>
        <w:ind w:firstLineChars="1000" w:firstLine="3200"/>
        <w:rPr>
          <w:rFonts w:ascii="方正小标宋_GBK" w:eastAsia="方正小标宋_GBK" w:hAnsi="方正小标宋_GBK" w:cs="方正小标宋_GBK" w:hint="eastAsia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巴南区2020年公开招聘事业单位工作人员拟聘人员公示表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25"/>
        <w:gridCol w:w="930"/>
        <w:gridCol w:w="606"/>
        <w:gridCol w:w="864"/>
        <w:gridCol w:w="1815"/>
        <w:gridCol w:w="1011"/>
        <w:gridCol w:w="939"/>
        <w:gridCol w:w="1770"/>
        <w:gridCol w:w="1680"/>
        <w:gridCol w:w="1971"/>
        <w:gridCol w:w="990"/>
        <w:gridCol w:w="2481"/>
      </w:tblGrid>
      <w:tr w:rsidR="00634C0E" w:rsidTr="00273C76">
        <w:trPr>
          <w:trHeight w:val="66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姓名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性别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出生年月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毕业院校及专业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毕业时间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学历学位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职称、执业资格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其他条件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拟聘单位及岗位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总成绩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备注</w:t>
            </w:r>
          </w:p>
        </w:tc>
      </w:tr>
      <w:tr w:rsidR="00634C0E" w:rsidTr="00273C76">
        <w:trPr>
          <w:trHeight w:val="7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岳黎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1987.06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成都医学院护理学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2010.06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取得护师以上职称（资格）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市七院临床护理岗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67.91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宗会芳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1987.05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重庆医科大学护理学（涉外护理方向）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2011.07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取得护师以上职称（资格）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市七院临床护理岗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66.83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谢小英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1990.11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成都大学护理学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2014.06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取得护师以上职称（资格）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市七院临床护理岗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64.66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代春艳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1986.05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成都医学院临床医学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2012.06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取得执业医师职称资格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市七院社区医师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67.47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贺丹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1991.08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重庆医科大学内科学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2019.06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研究生（硕士）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取得执业医师职称资格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取得相应规培证书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市七院消化内科医师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66.77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冯春晏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1988.03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湖北医药学院药护学院医学影像学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2010.06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取得相应中级职称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具有2年以上工作经历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区二院超声医师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65.04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王苏新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1989.10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川北医学院临床医学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2013.07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取得相应中级职称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区二院内科临床医师1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70.17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付成凤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1992.10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2013.07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取得相应中级职称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区二院内科临床医师1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69.65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杨凡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男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1992.07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2016.07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取得执业医师职称资格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区二院外科临床医师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65.00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王麒宇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男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1994.01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重庆医科大学外科学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研究生（硕士）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取得执业医师职称资格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区二院外科临床医师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64.78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72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>11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陈晓艳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1986.12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成都体育学院中医学（中医骨伤科学方向）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2010.06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取得执业医师职称资格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                                             具有2年以上工作经历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区二院儿科临床医师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67.98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谢锐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1995.08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重庆医科大学护理学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2018.07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取得护士职称资格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区二院临床护理(取得护士以上职称（资格）)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74.66 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1275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朱洪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1976.02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中南大学护理学专业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2009.01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取得相应高级职称  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具有5年以上工作经历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区二院临床护理(须取得相应高级职称；须具有5年以上工作经历)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60.67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郭蕾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1991.04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（日本）东北大学国际文化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2018.03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研究生（硕士）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区二院文秘岗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73.54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1275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郑洋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1991.10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成都中医药大学护理学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2016.06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取得中等职业学校教师资格、取得护师职称资格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市护士学校护理教师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73.68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夏淑婷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1992.02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川北医学院临床医学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2015.07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取得教师资格证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市护士学校临床医学教师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68.69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代春燕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1991.02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重庆医科大学中医学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2015.07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区中医院老年病科医师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69.01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潘俊兵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男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1997.02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区中医院外科医师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67.49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李云霞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1990.07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2016.07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区妇幼保健计划生育服务中心妇产科医师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69.38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余容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1988.10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重庆医科大学预防医学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2013.07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区疾控中心传染病防控岗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68.82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唐何悦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1997.09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西南政法大学公共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>事业管理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>2019.06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>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区疾控中心卫生管理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>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 xml:space="preserve">79.34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>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lastRenderedPageBreak/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吴娟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1988.10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重庆医药高等专科学校药学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2010.07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专科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取得初级（师）药学资格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left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具有2年以上工作经历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公路物流基地社区卫生服务中心药师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69.39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周凡艺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1992.01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重庆工商大学会计学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2014.06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具有相应初级职称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南彭街道社区卫生服务中心会计核算岗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75.46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黄雅雪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1995.03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重庆工商大学会计学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2018.06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具有相应初级职称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惠民街道社区卫生服务中心会计核算岗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76.44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潘倩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1987.07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南昌大学临床医学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2011.06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本科（学士）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具有相应中级职称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界石镇中心卫生院妇产科医师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62.30 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何昌琪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1996.11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重庆医药高等专科学校临床医学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2018.06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专科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取得执业助理医师资格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木洞镇中心卫生院儿科医师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70.85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唐颖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1995.08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重庆三峡医药高等专科学校临床医学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2017.06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专科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取得执业助理医师资格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木洞镇中心卫生院儿科医师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69.77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  <w:tr w:rsidR="00634C0E" w:rsidTr="00273C76">
        <w:trPr>
          <w:trHeight w:val="50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何苗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女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1995.02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重庆人文科技学院护理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2016.06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专科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取得初级（士）护理学资格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天星寺镇卫生院临床护理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 xml:space="preserve">73.38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634C0E" w:rsidRDefault="00634C0E" w:rsidP="00273C76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0"/>
                <w:szCs w:val="20"/>
                <w:lang/>
              </w:rPr>
              <w:t>2020年6月11日上半年公招第二批</w:t>
            </w:r>
          </w:p>
        </w:tc>
      </w:tr>
    </w:tbl>
    <w:p w:rsidR="00634C0E" w:rsidRDefault="00634C0E" w:rsidP="00634C0E">
      <w:pPr>
        <w:adjustRightInd w:val="0"/>
        <w:snapToGrid w:val="0"/>
        <w:spacing w:line="480" w:lineRule="exact"/>
        <w:ind w:firstLineChars="1000" w:firstLine="3200"/>
        <w:rPr>
          <w:rFonts w:ascii="方正小标宋_GBK" w:eastAsia="方正小标宋_GBK" w:hAnsi="方正小标宋_GBK" w:cs="方正小标宋_GBK" w:hint="eastAsia"/>
          <w:sz w:val="32"/>
          <w:szCs w:val="32"/>
        </w:rPr>
      </w:pPr>
    </w:p>
    <w:p w:rsidR="00634C0E" w:rsidRDefault="00634C0E" w:rsidP="00634C0E">
      <w:pPr>
        <w:adjustRightInd w:val="0"/>
        <w:snapToGrid w:val="0"/>
        <w:spacing w:line="594" w:lineRule="exact"/>
        <w:rPr>
          <w:rFonts w:ascii="方正仿宋_GBK" w:eastAsia="方正仿宋_GBK" w:hAnsi="方正仿宋_GBK" w:cs="方正仿宋_GBK" w:hint="eastAsia"/>
          <w:sz w:val="18"/>
          <w:szCs w:val="18"/>
        </w:rPr>
      </w:pPr>
    </w:p>
    <w:p w:rsidR="00E92B1E" w:rsidRPr="00634C0E" w:rsidRDefault="00E92B1E"/>
    <w:sectPr w:rsidR="00E92B1E" w:rsidRPr="00634C0E">
      <w:pgSz w:w="16838" w:h="11906" w:orient="landscape"/>
      <w:pgMar w:top="1417" w:right="1417" w:bottom="1134" w:left="1134" w:header="851" w:footer="907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B1E" w:rsidRDefault="00E92B1E" w:rsidP="00634C0E">
      <w:r>
        <w:separator/>
      </w:r>
    </w:p>
  </w:endnote>
  <w:endnote w:type="continuationSeparator" w:id="1">
    <w:p w:rsidR="00E92B1E" w:rsidRDefault="00E92B1E" w:rsidP="00634C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B1E" w:rsidRDefault="00E92B1E" w:rsidP="00634C0E">
      <w:r>
        <w:separator/>
      </w:r>
    </w:p>
  </w:footnote>
  <w:footnote w:type="continuationSeparator" w:id="1">
    <w:p w:rsidR="00E92B1E" w:rsidRDefault="00E92B1E" w:rsidP="00634C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4C0E"/>
    <w:rsid w:val="00634C0E"/>
    <w:rsid w:val="00E92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C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4C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4C0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4C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4C0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2360</Characters>
  <Application>Microsoft Office Word</Application>
  <DocSecurity>0</DocSecurity>
  <Lines>19</Lines>
  <Paragraphs>5</Paragraphs>
  <ScaleCrop>false</ScaleCrop>
  <Company>P R C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2020-09-22T07:01:00Z</dcterms:created>
  <dcterms:modified xsi:type="dcterms:W3CDTF">2020-09-22T07:01:00Z</dcterms:modified>
</cp:coreProperties>
</file>