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 w:cs="宋体"/>
          <w:bCs/>
          <w:color w:val="000000"/>
          <w:sz w:val="44"/>
          <w:szCs w:val="44"/>
        </w:rPr>
        <w:t>参加体检</w:t>
      </w:r>
      <w:bookmarkStart w:id="0" w:name="_GoBack"/>
      <w:bookmarkEnd w:id="0"/>
      <w:r>
        <w:rPr>
          <w:rFonts w:hint="eastAsia" w:ascii="方正小标宋简体" w:eastAsia="方正小标宋简体" w:cs="宋体"/>
          <w:bCs/>
          <w:color w:val="000000"/>
          <w:sz w:val="44"/>
          <w:szCs w:val="44"/>
        </w:rPr>
        <w:t>人员公布表</w:t>
      </w:r>
    </w:p>
    <w:p>
      <w:pPr>
        <w:spacing w:line="4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</w:p>
    <w:p>
      <w:pPr>
        <w:spacing w:line="440" w:lineRule="exact"/>
        <w:ind w:firstLine="601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hint="eastAsia" w:ascii="方正楷体_GBK" w:eastAsia="方正楷体_GBK" w:cs="仿宋_GB2312"/>
          <w:color w:val="000000"/>
          <w:sz w:val="28"/>
          <w:szCs w:val="28"/>
        </w:rPr>
        <w:t>根据公告规定，按考生的笔试和面试成绩分别占总成绩的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  <w:lang w:val="en-US" w:eastAsia="zh-CN"/>
        </w:rPr>
        <w:t>50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楷体_GBK" w:eastAsia="方正楷体_GBK" w:cs="仿宋_GB2312"/>
          <w:color w:val="000000"/>
          <w:sz w:val="28"/>
          <w:szCs w:val="28"/>
        </w:rPr>
        <w:t>%和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  <w:lang w:val="en-US" w:eastAsia="zh-CN"/>
        </w:rPr>
        <w:t>50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楷体_GBK" w:eastAsia="方正楷体_GBK" w:cs="仿宋_GB2312"/>
          <w:color w:val="000000"/>
          <w:sz w:val="28"/>
          <w:szCs w:val="28"/>
        </w:rPr>
        <w:t>%计算后由高分到低分排序，以招录指标1:2进入体检。现将进入体检的人员公布如下：</w:t>
      </w:r>
    </w:p>
    <w:tbl>
      <w:tblPr>
        <w:tblStyle w:val="2"/>
        <w:tblW w:w="90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315"/>
        <w:gridCol w:w="1438"/>
        <w:gridCol w:w="2520"/>
        <w:gridCol w:w="1395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招录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招考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体检人员</w:t>
            </w:r>
          </w:p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市商务委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综合管理</w:t>
            </w: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张曦月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国际贸易学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78.2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市商务委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综合管理</w:t>
            </w: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任兆鑫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国际贸易学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77.13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市商务委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综合管理</w:t>
            </w: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冯佳楠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英语口译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77.15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市商务委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综合管理</w:t>
            </w: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吴冰玉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英语口译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75.76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jc w:val="center"/>
              <w:rPr>
                <w:rFonts w:hint="eastAsia" w:ascii="仿宋_GB2312"/>
                <w:color w:val="000000"/>
                <w:sz w:val="28"/>
                <w:szCs w:val="28"/>
              </w:rPr>
            </w:pPr>
          </w:p>
        </w:tc>
      </w:tr>
    </w:tbl>
    <w:p>
      <w:pPr>
        <w:spacing w:line="440" w:lineRule="exact"/>
        <w:ind w:firstLine="480" w:firstLineChars="200"/>
        <w:rPr>
          <w:rFonts w:ascii="方正楷体_GBK" w:eastAsia="方正楷体_GBK"/>
          <w:color w:val="000000"/>
          <w:sz w:val="24"/>
          <w:szCs w:val="24"/>
        </w:rPr>
      </w:pPr>
      <w:r>
        <w:rPr>
          <w:rFonts w:hint="eastAsia" w:ascii="方正楷体_GBK" w:eastAsia="方正楷体_GBK" w:cs="宋体"/>
          <w:color w:val="000000"/>
          <w:sz w:val="24"/>
          <w:szCs w:val="24"/>
        </w:rPr>
        <w:t>请以上考生于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10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月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20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日上午</w:t>
      </w:r>
      <w:r>
        <w:rPr>
          <w:rFonts w:hint="eastAsia" w:ascii="方正楷体_GBK" w:eastAsia="方正楷体_GBK" w:cs="仿宋_GB2312"/>
          <w:color w:val="000000"/>
          <w:sz w:val="24"/>
          <w:szCs w:val="24"/>
          <w:lang w:val="en-US" w:eastAsia="zh-CN"/>
        </w:rPr>
        <w:t>8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时</w:t>
      </w:r>
      <w:r>
        <w:rPr>
          <w:rFonts w:hint="eastAsia" w:ascii="方正楷体_GBK" w:eastAsia="方正楷体_GBK" w:cs="仿宋_GB2312"/>
          <w:color w:val="000000"/>
          <w:sz w:val="24"/>
          <w:szCs w:val="24"/>
          <w:lang w:val="en-US" w:eastAsia="zh-CN"/>
        </w:rPr>
        <w:t>0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分空腹准时到</w:t>
      </w:r>
      <w:r>
        <w:rPr>
          <w:rFonts w:hint="eastAsia" w:ascii="方正楷体_GBK" w:eastAsia="方正楷体_GBK" w:cs="仿宋_GB2312"/>
          <w:color w:val="000000"/>
          <w:sz w:val="24"/>
          <w:szCs w:val="24"/>
          <w:lang w:eastAsia="zh-CN"/>
        </w:rPr>
        <w:t>市商务委一楼大厅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集中，统一参加体检。并请做好体检准备工作。</w:t>
      </w:r>
    </w:p>
    <w:p>
      <w:pPr>
        <w:spacing w:line="440" w:lineRule="exact"/>
        <w:rPr>
          <w:rFonts w:ascii="方正楷体_GBK" w:eastAsia="方正楷体_GBK"/>
          <w:color w:val="000000"/>
          <w:sz w:val="24"/>
          <w:szCs w:val="24"/>
        </w:rPr>
      </w:pPr>
    </w:p>
    <w:p>
      <w:pPr>
        <w:spacing w:line="440" w:lineRule="exact"/>
        <w:rPr>
          <w:rFonts w:ascii="方正楷体_GBK" w:eastAsia="方正楷体_GBK" w:cs="宋体"/>
          <w:color w:val="000000"/>
          <w:sz w:val="24"/>
          <w:szCs w:val="24"/>
        </w:rPr>
      </w:pPr>
      <w:r>
        <w:rPr>
          <w:rFonts w:hint="eastAsia" w:ascii="方正楷体_GBK" w:eastAsia="方正楷体_GBK" w:cs="宋体"/>
          <w:color w:val="000000"/>
          <w:sz w:val="24"/>
          <w:szCs w:val="24"/>
        </w:rPr>
        <w:t>主考官签名：</w:t>
      </w:r>
      <w:r>
        <w:rPr>
          <w:rFonts w:hint="eastAsia" w:ascii="方正楷体_GBK" w:eastAsia="方正楷体_GBK" w:cs="宋体"/>
          <w:color w:val="000000"/>
          <w:sz w:val="24"/>
          <w:szCs w:val="24"/>
          <w:lang w:eastAsia="zh-CN"/>
        </w:rPr>
        <w:t>王珏</w:t>
      </w:r>
      <w:r>
        <w:rPr>
          <w:rFonts w:hint="eastAsia" w:ascii="方正楷体_GBK" w:eastAsia="方正楷体_GBK" w:cs="仿宋_GB2312"/>
          <w:color w:val="000000"/>
          <w:sz w:val="24"/>
          <w:szCs w:val="24"/>
        </w:rPr>
        <w:t xml:space="preserve">   </w:t>
      </w:r>
      <w:r>
        <w:rPr>
          <w:rFonts w:hint="eastAsia" w:ascii="方正楷体_GBK" w:eastAsia="方正楷体_GBK" w:cs="仿宋_GB2312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方正楷体_GBK" w:eastAsia="方正楷体_GBK" w:cs="仿宋_GB2312"/>
          <w:color w:val="000000"/>
          <w:sz w:val="24"/>
          <w:szCs w:val="24"/>
        </w:rPr>
        <w:t xml:space="preserve">  </w:t>
      </w:r>
      <w:r>
        <w:rPr>
          <w:rFonts w:hint="eastAsia" w:ascii="方正楷体_GBK" w:eastAsia="方正楷体_GBK" w:cs="仿宋_GB2312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方正楷体_GBK" w:eastAsia="方正楷体_GBK" w:cs="仿宋_GB2312"/>
          <w:color w:val="000000"/>
          <w:sz w:val="24"/>
          <w:szCs w:val="24"/>
        </w:rPr>
        <w:t xml:space="preserve">  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监督员签名：</w:t>
      </w:r>
      <w:r>
        <w:rPr>
          <w:rFonts w:hint="eastAsia" w:ascii="方正楷体_GBK" w:eastAsia="方正楷体_GBK" w:cs="宋体"/>
          <w:color w:val="000000"/>
          <w:sz w:val="24"/>
          <w:szCs w:val="24"/>
          <w:lang w:eastAsia="zh-CN"/>
        </w:rPr>
        <w:t>肖音殷</w:t>
      </w:r>
      <w:r>
        <w:rPr>
          <w:rFonts w:hint="eastAsia" w:ascii="方正楷体_GBK" w:eastAsia="方正楷体_GBK" w:cs="仿宋_GB2312"/>
          <w:color w:val="000000"/>
          <w:sz w:val="24"/>
          <w:szCs w:val="24"/>
        </w:rPr>
        <w:t xml:space="preserve">    </w:t>
      </w:r>
      <w:r>
        <w:rPr>
          <w:rFonts w:hint="eastAsia" w:ascii="方正楷体_GBK" w:eastAsia="方正楷体_GBK" w:cs="仿宋_GB2312"/>
          <w:color w:val="000000"/>
          <w:sz w:val="24"/>
          <w:szCs w:val="24"/>
          <w:lang w:val="en-US" w:eastAsia="zh-CN"/>
        </w:rPr>
        <w:t xml:space="preserve">  </w:t>
      </w:r>
      <w:r>
        <w:rPr>
          <w:rFonts w:hint="eastAsia" w:ascii="方正楷体_GBK" w:eastAsia="方正楷体_GBK" w:cs="仿宋_GB2312"/>
          <w:color w:val="000000"/>
          <w:sz w:val="24"/>
          <w:szCs w:val="24"/>
        </w:rPr>
        <w:t xml:space="preserve">  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计分员签名：</w:t>
      </w:r>
      <w:r>
        <w:rPr>
          <w:rFonts w:hint="eastAsia" w:ascii="方正楷体_GBK" w:eastAsia="方正楷体_GBK" w:cs="宋体"/>
          <w:color w:val="000000"/>
          <w:sz w:val="24"/>
          <w:szCs w:val="24"/>
          <w:lang w:eastAsia="zh-CN"/>
        </w:rPr>
        <w:t>华宴彬</w:t>
      </w:r>
    </w:p>
    <w:p>
      <w:pPr>
        <w:spacing w:line="440" w:lineRule="exact"/>
        <w:rPr>
          <w:rFonts w:ascii="方正楷体_GBK" w:eastAsia="方正楷体_GBK"/>
          <w:color w:val="000000"/>
          <w:sz w:val="24"/>
          <w:szCs w:val="24"/>
        </w:rPr>
      </w:pPr>
    </w:p>
    <w:p>
      <w:pPr>
        <w:spacing w:line="440" w:lineRule="exact"/>
        <w:rPr>
          <w:rFonts w:ascii="方正楷体_GBK" w:eastAsia="方正楷体_GBK"/>
          <w:sz w:val="24"/>
          <w:szCs w:val="24"/>
        </w:rPr>
      </w:pPr>
      <w:r>
        <w:rPr>
          <w:rFonts w:hint="eastAsia" w:ascii="方正楷体_GBK" w:eastAsia="方正楷体_GBK"/>
          <w:sz w:val="24"/>
          <w:szCs w:val="24"/>
        </w:rPr>
        <w:t xml:space="preserve">                                                </w:t>
      </w:r>
      <w:r>
        <w:rPr>
          <w:rFonts w:hint="eastAsia" w:ascii="方正楷体_GBK" w:eastAsia="方正楷体_GBK"/>
          <w:sz w:val="24"/>
          <w:szCs w:val="24"/>
          <w:lang w:val="en-US" w:eastAsia="zh-CN"/>
        </w:rPr>
        <w:t xml:space="preserve">  2020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>年</w:t>
      </w:r>
      <w:r>
        <w:rPr>
          <w:rFonts w:hint="eastAsia" w:ascii="方正楷体_GBK" w:eastAsia="方正楷体_GBK" w:cs="宋体"/>
          <w:color w:val="000000"/>
          <w:sz w:val="24"/>
          <w:szCs w:val="24"/>
          <w:lang w:val="en-US" w:eastAsia="zh-CN"/>
        </w:rPr>
        <w:t>10月17</w:t>
      </w:r>
      <w:r>
        <w:rPr>
          <w:rFonts w:hint="eastAsia" w:ascii="方正楷体_GBK" w:eastAsia="方正楷体_GBK" w:cs="宋体"/>
          <w:color w:val="000000"/>
          <w:sz w:val="24"/>
          <w:szCs w:val="24"/>
        </w:rPr>
        <w:t xml:space="preserve">日  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674202"/>
    <w:rsid w:val="7567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2020-10-17T04:04:00Z</dcterms:created>
  <dc:creator>山水水木</dc:creator>
  <cp:lastModifiedBy>山水水木</cp:lastModifiedBy>
  <dcterms:modified xsi:type="dcterms:W3CDTF">2020-10-17T04:04:18Z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