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eastAsia="方正黑体_GBK"/>
          <w:sz w:val="33"/>
          <w:szCs w:val="33"/>
        </w:rPr>
      </w:pPr>
    </w:p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参加体检人员公布表</w:t>
      </w:r>
    </w:p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right="84" w:rightChars="40"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根据公告规定，考生的笔试和面试成绩按规定比例进行折算后由高分到低分排序，以招录指标1:1（或1:2）进入体检。现将进入体检的人员公布如下：</w:t>
      </w:r>
    </w:p>
    <w:tbl>
      <w:tblPr>
        <w:tblStyle w:val="2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5"/>
        <w:gridCol w:w="1438"/>
        <w:gridCol w:w="2520"/>
        <w:gridCol w:w="13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苟晓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金融学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72.38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詹钰蕾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金融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71.65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17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40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市商务委一楼大厅（南岸区南滨路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162号2幢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）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</w:p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rPr>
          <w:rFonts w:ascii="方正楷体_GBK" w:eastAsia="方正楷体_GBK" w:cs="宋体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主考官签名：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许新成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监督员签名：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肖音殷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  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计分员签名：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华宴彬</w:t>
      </w:r>
    </w:p>
    <w:p>
      <w:pPr>
        <w:spacing w:line="440" w:lineRule="exact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 xml:space="preserve">                                                </w:t>
      </w:r>
      <w:r>
        <w:rPr>
          <w:rFonts w:hint="eastAsia" w:ascii="方正楷体_GBK" w:eastAsia="方正楷体_GBK"/>
          <w:sz w:val="24"/>
          <w:szCs w:val="24"/>
          <w:lang w:val="en-US" w:eastAsia="zh-CN"/>
        </w:rPr>
        <w:t xml:space="preserve">  2021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年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5月15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日  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72B78"/>
    <w:rsid w:val="0AB7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2021-05-15T04:00:00Z</dcterms:created>
  <dc:creator>ASUS</dc:creator>
  <cp:lastModifiedBy>ASUS</cp:lastModifiedBy>
  <dcterms:modified xsi:type="dcterms:W3CDTF">2021-05-15T04:00:56Z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