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540"/>
        </w:tabs>
        <w:jc w:val="both"/>
        <w:rPr>
          <w:rFonts w:hint="eastAsia" w:ascii="方正黑体_GBK" w:hAnsi="方正黑体_GBK" w:eastAsia="方正黑体_GBK" w:cs="方正黑体_GBK"/>
          <w:bCs/>
          <w:kern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kern w:val="0"/>
          <w:sz w:val="28"/>
          <w:szCs w:val="28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城口县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21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年拟录用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公务员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公示表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（第一批）</w:t>
      </w:r>
      <w:bookmarkEnd w:id="0"/>
    </w:p>
    <w:tbl>
      <w:tblPr>
        <w:tblStyle w:val="3"/>
        <w:tblpPr w:leftFromText="180" w:rightFromText="180" w:vertAnchor="text" w:horzAnchor="page" w:tblpX="725" w:tblpY="864"/>
        <w:tblOverlap w:val="never"/>
        <w:tblW w:w="1576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1275"/>
        <w:gridCol w:w="1170"/>
        <w:gridCol w:w="911"/>
        <w:gridCol w:w="630"/>
        <w:gridCol w:w="645"/>
        <w:gridCol w:w="936"/>
        <w:gridCol w:w="834"/>
        <w:gridCol w:w="765"/>
        <w:gridCol w:w="780"/>
        <w:gridCol w:w="1080"/>
        <w:gridCol w:w="1204"/>
        <w:gridCol w:w="1691"/>
        <w:gridCol w:w="780"/>
        <w:gridCol w:w="750"/>
        <w:gridCol w:w="900"/>
        <w:gridCol w:w="8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招录单位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招考职位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符合职位要求的其他条件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总成绩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总成绩排名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考察是否合格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体检是否合格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城口县巴山镇人民政府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陈波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1990.05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土木工程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重庆三峡学院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11012391303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面向服务基层项目人员招考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69.505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城口县乡镇机关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廖森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1997.10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专科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地下工程与隧道工程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重庆市工程职业技术学院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重庆市城口县复兴街道复兴派出所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11012050704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男性，户口在城口县、巫溪县或陕西省岚皋县、镇坪县辖区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城口县乡镇机关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王渝佳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1998.06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工程造价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11012883610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女性，户口在城口县、巫溪县或陕西省岚皋县、镇坪县辖区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73.175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城口县司法局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基层司法助理职位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冉汶欣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1998.07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重庆三峡学院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11011030227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68.295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城口县司法局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基层司法助理职位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刘放东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1995.08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甘肃政法大学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重庆飞驶特人力资源管理有限公司城口分公司职工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11011710516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户口在城口县、巫溪县或陕西省岚皋县、镇坪县辖区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69.275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城口县生态环境局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环境保护职位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杨渝彰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1993.03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环境科学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11011725206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71.625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城口县生态环境局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环境保护职位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冉运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1993.02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食品质量与安全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西南大学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11011430508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69.825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城口县生态环境局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财务管理职位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张继中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1997.01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重庆科技学院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11011022305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69.805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城口县市场监督管理局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基层市场监管职位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张恒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1995.06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土地资源管理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重庆工商大学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11011412712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男性，户口在城口县、巫溪县或陕西省岚皋县、镇坪县辖区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67.825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城口县市场监督管理局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基层市场监管职位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邹杉杉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1998.07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风景园林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四川农业大学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11011762403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女性，户口在城口县、巫溪县或陕西省岚皋县、镇坪县辖区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城口县市场监督管理局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基层市场监管职位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陈常跃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1992.04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专科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工程监理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重庆机电职业技术学院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11011591519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面向入伍地或退伍地为重庆市辖区的退役士兵招考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城口县文学艺术界联合会（参照）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余少波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1994.10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重庆交通大学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11011712521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66.525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城口县文学艺术界联合会（参照）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韦侗利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1987.02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日语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万盛经开区消防救援大队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11011123320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69.55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城口县档案馆（参照）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财务管理职位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陈鸿玲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1996.09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专科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工程造价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重庆工程职业技术学院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重庆市巫溪县宁厂镇双溪村村村民委员会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11011044822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具有初级及以上会计职称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69.945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城口县行政事务管理中心（参照）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网络维护职位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刘志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1997.10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软件工程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重庆文理学院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重庆市城口县北屏乡人民政府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11011551219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67.635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城口县行政事务管理中心（参照）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冉仿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1997.10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绵阳师范学院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11011651717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70.89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城口县劳动人事仲裁院（参照）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郑旺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土家族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1997.09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西南政法大学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中铁二局第三工程有限公司广州南沙分公司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11011411817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城口县森林病虫防治检疫站（参照）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林业管理职位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彭琪璇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1995.03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重庆文理学院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11011691619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城口县国有资产管理中心（参照）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资产管理职位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文将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1996.01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重庆工商大学派斯学院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重庆市城口县扶贫开发办公室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11011784516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70.88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城口县国有资产管理中心（参照）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资产管理职位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侯柳枝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1994.10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金融学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重庆理工大学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重庆铁发建新高速公路有限公司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11011774801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70.185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城口县国有资产管理中心（参照）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资产管理职位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赵梦君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1998.08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东北电力大学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11011401124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69.92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城口县国库集中收付事务中心（参照）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集中收付职位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冯丽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1996.03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重庆工商大学派斯学院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城口县财政预算评审中心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11011306303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68.035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城口县非税收入征收事务中心（参照）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乡镇会计职位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刘邵郡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1994.05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专科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营销与策划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重庆工业职业技术学院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11011540216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城口县非税收入征收事务中心（参照）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乡镇会计职位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刘梦迪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1994.04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国际商务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重庆工商大学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重庆市江北区寸滩街道办事处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11011591627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城口县非税收入征收事务中心（参照）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乡镇会计职位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魏钰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1997.04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审计学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重庆市工商大学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11011693013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城口县水政综合执法队（参照）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吴成恒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1993.10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水利水电工程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四川农业大学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城口县水利局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11011772012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65.375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城口县社会经济调查队（参照）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曾可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1994.05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工程管理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11011430619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城口县卫生健康综合行政执法支队（参照）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卫生健康执法职位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曹涵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1995.03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专科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重庆医科大学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重庆市涪陵区汪明芬诊所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11013152319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72.425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城口县卫生健康综合行政执法支队（参照）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卫生健康执法职位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喻静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1995.12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专科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重庆医科大学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重庆市涪陵佳欣口腔医院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11013150902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69.075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城口县卫生健康综合行政执法支队（参照）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卫生健康执法职位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冉超凡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1997.01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国家开放大学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11013251914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城口县安全生产综合执法队（参照）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安监执法职位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庞仁雨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1996.09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给排水科学与工程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重庆大学城市科技学院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11011631128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男性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69.225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城口县安全生产综合执法队（参照）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安监执法职位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张钰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汉族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1994.03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本科学士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汉语国际教育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四川外国语大学重庆南方翻译学院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11011611120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女性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 w:bidi="ar"/>
              </w:rPr>
              <w:t>是</w:t>
            </w:r>
          </w:p>
        </w:tc>
      </w:tr>
    </w:tbl>
    <w:p/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65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41"/>
    <w:basedOn w:val="4"/>
    <w:qFormat/>
    <w:uiPriority w:val="0"/>
    <w:rPr>
      <w:rFonts w:ascii="方正楷体_GBK" w:hAnsi="方正楷体_GBK" w:eastAsia="方正楷体_GBK" w:cs="方正楷体_GBK"/>
      <w:color w:val="000000"/>
      <w:sz w:val="18"/>
      <w:szCs w:val="18"/>
      <w:u w:val="none"/>
    </w:rPr>
  </w:style>
  <w:style w:type="character" w:customStyle="1" w:styleId="7">
    <w:name w:val="font01"/>
    <w:basedOn w:val="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1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2021-06-11T08:20:04Z</dcterms:created>
  <dc:creator>Administrator</dc:creator>
  <cp:lastModifiedBy>李金金</cp:lastModifiedBy>
  <dcterms:modified xsi:type="dcterms:W3CDTF">2021-06-11T08:21:31Z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C80AB9B5268A4408B1ABEDEF4B80D5FC</vt:lpwstr>
  </property>
</Properties>
</file>