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  <w:highlight w:val="none"/>
        </w:rPr>
        <w:t>巴南区202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  <w:highlight w:val="none"/>
          <w:lang w:val="en-US" w:eastAsia="zh-CN"/>
        </w:rPr>
        <w:t>1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  <w:highlight w:val="none"/>
        </w:rPr>
        <w:t>年度从优秀村（社区）干部中考试录用公务员</w:t>
      </w: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  <w:highlight w:val="none"/>
        </w:rPr>
        <w:t>笔试、面试和总成绩公布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  <w:highlight w:val="none"/>
        </w:rPr>
        <w:t>表</w:t>
      </w:r>
    </w:p>
    <w:p>
      <w:pPr>
        <w:spacing w:line="440" w:lineRule="exact"/>
        <w:rPr>
          <w:rFonts w:hint="default" w:ascii="Times New Roman" w:hAnsi="Times New Roman" w:eastAsia="方正小标宋_GBK" w:cs="Times New Roman"/>
          <w:b/>
          <w:kern w:val="0"/>
          <w:sz w:val="44"/>
          <w:szCs w:val="44"/>
          <w:highlight w:val="none"/>
        </w:rPr>
      </w:pPr>
    </w:p>
    <w:p>
      <w:pPr>
        <w:spacing w:line="440" w:lineRule="exact"/>
        <w:ind w:firstLine="552" w:firstLineChars="200"/>
        <w:rPr>
          <w:rFonts w:hint="default" w:ascii="Times New Roman" w:hAnsi="Times New Roman" w:eastAsia="方正楷体_GBK" w:cs="Times New Roman"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highlight w:val="none"/>
        </w:rPr>
        <w:t>根据公告规定，我区组织开展了笔试、面试、量化考察工作，现将参加笔试、面试、量化考察人员的各项成绩公布如下：</w:t>
      </w:r>
    </w:p>
    <w:tbl>
      <w:tblPr>
        <w:tblW w:w="13325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1435"/>
        <w:gridCol w:w="995"/>
        <w:gridCol w:w="1535"/>
        <w:gridCol w:w="1121"/>
        <w:gridCol w:w="1039"/>
        <w:gridCol w:w="1080"/>
        <w:gridCol w:w="999"/>
        <w:gridCol w:w="1134"/>
        <w:gridCol w:w="1418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4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  <w:t>招录区县</w:t>
            </w:r>
          </w:p>
        </w:tc>
        <w:tc>
          <w:tcPr>
            <w:tcW w:w="14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  <w:t>招考职位</w:t>
            </w:r>
          </w:p>
        </w:tc>
        <w:tc>
          <w:tcPr>
            <w:tcW w:w="9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  <w:t>考生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  <w:t>姓名</w:t>
            </w:r>
          </w:p>
        </w:tc>
        <w:tc>
          <w:tcPr>
            <w:tcW w:w="15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  <w:t>所学专业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  <w:t>笔试成绩</w:t>
            </w:r>
          </w:p>
        </w:tc>
        <w:tc>
          <w:tcPr>
            <w:tcW w:w="99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  <w:t>面试成绩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  <w:t>量化考察成绩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  <w:t>总成绩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  <w:t>按职位排序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  <w:jc w:val="center"/>
        </w:trPr>
        <w:tc>
          <w:tcPr>
            <w:tcW w:w="14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4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  <w:t>行测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  <w:t>成绩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  <w:t>申论成绩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  <w:t>合计</w:t>
            </w:r>
          </w:p>
        </w:tc>
        <w:tc>
          <w:tcPr>
            <w:tcW w:w="99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  <w:t>巴南区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  <w:t>综合管理1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徐世超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供用电技术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50.9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82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132.9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77.4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92.4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74.175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  <w:t>巴南区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  <w:t>综合管理1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周荣玲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行政管理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49.3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73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122.3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72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96.87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70.3055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  <w:t>巴南区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  <w:t>综合管理2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李娟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汉语言文学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51.9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85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136.9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77.4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95.22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75.598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  <w:t>巴南区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  <w:t>综合管理2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夏璐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会计学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55.6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76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131.6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80.6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95.78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75.477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  <w:t>巴南区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  <w:t>综合管理2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刘劲松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公共事业管理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63.5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68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131.5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78.4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84.38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72.972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3</w:t>
            </w:r>
          </w:p>
        </w:tc>
      </w:tr>
    </w:tbl>
    <w:p>
      <w:pPr>
        <w:spacing w:line="240" w:lineRule="exact"/>
        <w:rPr>
          <w:rFonts w:hint="default" w:ascii="Times New Roman" w:hAnsi="Times New Roman" w:cs="Times New Roman"/>
          <w:color w:val="000000"/>
          <w:sz w:val="28"/>
          <w:szCs w:val="28"/>
          <w:highlight w:val="none"/>
        </w:rPr>
      </w:pPr>
    </w:p>
    <w:p>
      <w:pPr>
        <w:spacing w:line="560" w:lineRule="exact"/>
        <w:ind w:left="560" w:hanging="552" w:hangingChars="200"/>
        <w:rPr>
          <w:rFonts w:hint="default" w:ascii="Times New Roman" w:hAnsi="Times New Roman" w:eastAsia="方正楷体_GBK" w:cs="Times New Roman"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highlight w:val="none"/>
        </w:rPr>
        <w:t xml:space="preserve">注：总成绩计算公式为：总成绩=（行测成绩+申论成绩）÷2×50%＋面试成绩×35%＋量化考察成绩×15% </w:t>
      </w:r>
    </w:p>
    <w:p>
      <w:pPr>
        <w:jc w:val="right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highlight w:val="none"/>
          <w:lang w:val="en-US" w:eastAsia="zh-CN"/>
        </w:rPr>
        <w:t>2021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highlight w:val="none"/>
        </w:rPr>
        <w:t>月</w:t>
      </w:r>
      <w:r>
        <w:rPr>
          <w:rFonts w:hint="eastAsia" w:eastAsia="方正楷体_GBK" w:cs="Times New Roman"/>
          <w:color w:val="000000"/>
          <w:sz w:val="28"/>
          <w:szCs w:val="28"/>
          <w:highlight w:val="none"/>
          <w:lang w:val="en-US" w:eastAsia="zh-CN"/>
        </w:rPr>
        <w:t>17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highlight w:val="none"/>
        </w:rPr>
        <w:t>日</w:t>
      </w:r>
    </w:p>
    <w:sectPr>
      <w:pgSz w:w="16838" w:h="11906" w:orient="landscape"/>
      <w:pgMar w:top="1531" w:right="1984" w:bottom="1531" w:left="1814" w:header="851" w:footer="992" w:gutter="0"/>
      <w:cols w:space="720" w:num="1"/>
      <w:rtlGutter w:val="0"/>
      <w:docGrid w:type="linesAndChars" w:linePitch="592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方正小标宋简体">
    <w:altName w:val="Arial Unicode MS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巴南区委组织部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专业版_9.1.0.4688_{F1E327BC-269C-435d-A152-05C5408002CA}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2021-04-20T01:45:00Z</dcterms:created>
  <dc:creator>刘渝</dc:creator>
  <cp:lastModifiedBy>Administrator</cp:lastModifiedBy>
  <cp:lastPrinted>2021-06-16T06:24:00Z</cp:lastPrinted>
  <dcterms:modified xsi:type="dcterms:W3CDTF">2021-06-17T06:24:56Z</dcterms:modified>
  <dc:title>巴南区2021年度从优秀村（社区）干部中考试录用公务员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