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重庆江跳线轨道交通运营管理有限公司</w:t>
      </w:r>
    </w:p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2021年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第二次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社会招聘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简章</w:t>
      </w:r>
    </w:p>
    <w:p>
      <w:pPr>
        <w:autoSpaceDE w:val="0"/>
        <w:spacing w:line="580" w:lineRule="exact"/>
        <w:ind w:firstLine="640" w:firstLineChars="200"/>
        <w:jc w:val="left"/>
        <w:rPr>
          <w:rFonts w:hint="eastAsia" w:ascii="Times New Roman" w:hAnsi="Times New Roman" w:eastAsia="方正仿宋_GBK"/>
          <w:color w:val="000000"/>
          <w:sz w:val="32"/>
          <w:szCs w:val="32"/>
        </w:rPr>
      </w:pPr>
    </w:p>
    <w:p>
      <w:pPr>
        <w:autoSpaceDE w:val="0"/>
        <w:spacing w:line="580" w:lineRule="exact"/>
        <w:ind w:firstLine="640" w:firstLineChars="200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重庆江跳线轨道交通运营管理有限公司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于2021年5月31日成立，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是一家专门负责重庆轨道江跳线运营维护管理的专业化公司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江跳线起于轨道交通5号线跳磴站，止于江津区圣泉寺站，全长约28.22km，设6座高架车站，分别为石林寺站、九龙园站、双福站、享堂站、江津高铁站、圣泉寺站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目前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江跳线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建设工作正在稳步推进，为满足试运营工作需要，经公司研究决定，面向社会公开开展2021年第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二次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社会招聘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拟招聘210人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。</w:t>
      </w:r>
    </w:p>
    <w:p>
      <w:pPr>
        <w:numPr>
          <w:ilvl w:val="0"/>
          <w:numId w:val="0"/>
        </w:numPr>
        <w:spacing w:line="520" w:lineRule="exact"/>
        <w:ind w:firstLine="640" w:firstLineChars="200"/>
        <w:jc w:val="both"/>
        <w:rPr>
          <w:rStyle w:val="13"/>
          <w:rFonts w:hint="default" w:ascii="Times New Roman" w:hAnsi="Times New Roman" w:eastAsia="方正黑体_GBK" w:cs="Times New Roman"/>
          <w:b w:val="0"/>
          <w:bCs/>
          <w:sz w:val="32"/>
          <w:szCs w:val="32"/>
        </w:rPr>
      </w:pPr>
      <w:r>
        <w:rPr>
          <w:rStyle w:val="13"/>
          <w:rFonts w:hint="default" w:ascii="Times New Roman" w:hAnsi="Times New Roman" w:eastAsia="方正黑体_GBK" w:cs="Times New Roman"/>
          <w:b w:val="0"/>
          <w:bCs/>
          <w:sz w:val="32"/>
          <w:szCs w:val="32"/>
          <w:lang w:val="en-US" w:eastAsia="zh-CN"/>
        </w:rPr>
        <w:t>一、</w:t>
      </w:r>
      <w:r>
        <w:rPr>
          <w:rStyle w:val="13"/>
          <w:rFonts w:hint="default" w:ascii="Times New Roman" w:hAnsi="Times New Roman" w:eastAsia="方正黑体_GBK" w:cs="Times New Roman"/>
          <w:b w:val="0"/>
          <w:bCs/>
          <w:sz w:val="32"/>
          <w:szCs w:val="32"/>
        </w:rPr>
        <w:t>招聘原则</w:t>
      </w:r>
    </w:p>
    <w:p>
      <w:pPr>
        <w:pStyle w:val="2"/>
        <w:numPr>
          <w:ilvl w:val="0"/>
          <w:numId w:val="0"/>
        </w:numPr>
        <w:ind w:leftChars="0" w:firstLine="640" w:firstLineChars="200"/>
        <w:jc w:val="both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坚持公开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公平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公正和任人唯贤的用人原则，规范人才引进程序，营造人才发展良好环境。</w:t>
      </w:r>
    </w:p>
    <w:p>
      <w:pPr>
        <w:numPr>
          <w:ilvl w:val="0"/>
          <w:numId w:val="0"/>
        </w:numPr>
        <w:spacing w:line="520" w:lineRule="exact"/>
        <w:ind w:firstLine="640" w:firstLineChars="200"/>
        <w:jc w:val="both"/>
        <w:rPr>
          <w:rStyle w:val="13"/>
          <w:rFonts w:hint="default" w:ascii="Times New Roman" w:hAnsi="Times New Roman" w:eastAsia="方正黑体_GBK" w:cs="Times New Roman"/>
          <w:b w:val="0"/>
          <w:bCs/>
          <w:sz w:val="32"/>
          <w:szCs w:val="32"/>
        </w:rPr>
      </w:pPr>
      <w:r>
        <w:rPr>
          <w:rStyle w:val="13"/>
          <w:rFonts w:hint="default" w:ascii="Times New Roman" w:hAnsi="Times New Roman" w:eastAsia="方正黑体_GBK" w:cs="Times New Roman"/>
          <w:b w:val="0"/>
          <w:bCs/>
          <w:sz w:val="32"/>
          <w:szCs w:val="32"/>
          <w:lang w:val="en-US" w:eastAsia="zh-CN"/>
        </w:rPr>
        <w:t>二、</w:t>
      </w:r>
      <w:r>
        <w:rPr>
          <w:rStyle w:val="13"/>
          <w:rFonts w:hint="default" w:ascii="Times New Roman" w:hAnsi="Times New Roman" w:eastAsia="方正黑体_GBK" w:cs="Times New Roman"/>
          <w:b w:val="0"/>
          <w:bCs/>
          <w:sz w:val="32"/>
          <w:szCs w:val="32"/>
        </w:rPr>
        <w:t>招聘岗位及应聘人员基本条件</w:t>
      </w:r>
    </w:p>
    <w:p>
      <w:pPr>
        <w:numPr>
          <w:ilvl w:val="0"/>
          <w:numId w:val="1"/>
        </w:numPr>
        <w:autoSpaceDE w:val="0"/>
        <w:spacing w:line="58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具体招聘岗位见附件1。</w:t>
      </w:r>
    </w:p>
    <w:p>
      <w:pPr>
        <w:numPr>
          <w:ilvl w:val="0"/>
          <w:numId w:val="1"/>
        </w:numPr>
        <w:autoSpaceDE w:val="0"/>
        <w:spacing w:line="58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拥护中国共产党领导，拥护中国特色社会主义制度，具有较高的政治素质和较强的组织观念，具有干事创业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追求卓越的事业心和责任感。</w:t>
      </w:r>
    </w:p>
    <w:p>
      <w:pPr>
        <w:numPr>
          <w:ilvl w:val="0"/>
          <w:numId w:val="1"/>
        </w:numPr>
        <w:autoSpaceDE w:val="0"/>
        <w:spacing w:line="58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具有良好的心理素质，身体健康，遵纪守法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团队意识强。</w:t>
      </w:r>
    </w:p>
    <w:p>
      <w:pPr>
        <w:numPr>
          <w:ilvl w:val="0"/>
          <w:numId w:val="1"/>
        </w:numPr>
        <w:autoSpaceDE w:val="0"/>
        <w:spacing w:line="58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具有轨道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铁路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运营岗位相关工作经验，具备履行岗位职责所必备的专业知识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良好的职业素养和正常履职的身体素质，具体见招聘岗位所需的任职资格条件与要求。</w:t>
      </w:r>
    </w:p>
    <w:p>
      <w:pPr>
        <w:numPr>
          <w:ilvl w:val="0"/>
          <w:numId w:val="2"/>
        </w:numPr>
        <w:spacing w:line="520" w:lineRule="exact"/>
        <w:ind w:firstLine="640" w:firstLineChars="200"/>
        <w:jc w:val="both"/>
        <w:rPr>
          <w:rStyle w:val="13"/>
          <w:rFonts w:hint="eastAsia" w:ascii="Times New Roman" w:hAnsi="Times New Roman" w:eastAsia="方正黑体_GBK" w:cs="Times New Roman"/>
          <w:b w:val="0"/>
          <w:bCs/>
          <w:sz w:val="32"/>
          <w:szCs w:val="32"/>
          <w:lang w:val="en-US" w:eastAsia="zh-CN"/>
        </w:rPr>
      </w:pPr>
      <w:r>
        <w:rPr>
          <w:rStyle w:val="13"/>
          <w:rFonts w:hint="eastAsia" w:ascii="Times New Roman" w:hAnsi="Times New Roman" w:eastAsia="方正黑体_GBK" w:cs="Times New Roman"/>
          <w:b w:val="0"/>
          <w:bCs/>
          <w:sz w:val="32"/>
          <w:szCs w:val="32"/>
          <w:lang w:val="en-US" w:eastAsia="zh-CN"/>
        </w:rPr>
        <w:t>其他要求</w:t>
      </w:r>
    </w:p>
    <w:p>
      <w:pPr>
        <w:pStyle w:val="2"/>
        <w:numPr>
          <w:ilvl w:val="0"/>
          <w:numId w:val="0"/>
        </w:numPr>
        <w:ind w:firstLine="640" w:firstLineChars="200"/>
        <w:jc w:val="both"/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（一）招聘岗位工作经验、</w:t>
      </w:r>
      <w:r>
        <w:rPr>
          <w:rFonts w:hint="eastAsia" w:eastAsia="方正仿宋_GBK" w:cs="Times New Roman"/>
          <w:color w:val="000000"/>
          <w:kern w:val="2"/>
          <w:sz w:val="32"/>
          <w:szCs w:val="32"/>
          <w:highlight w:val="none"/>
          <w:lang w:val="en-US" w:eastAsia="zh-CN" w:bidi="ar-SA"/>
        </w:rPr>
        <w:t>年龄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计算时间截止到2021年</w:t>
      </w:r>
      <w:r>
        <w:rPr>
          <w:rFonts w:hint="eastAsia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12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月；</w:t>
      </w:r>
    </w:p>
    <w:p>
      <w:pPr>
        <w:pStyle w:val="2"/>
        <w:numPr>
          <w:ilvl w:val="0"/>
          <w:numId w:val="0"/>
        </w:numPr>
        <w:ind w:firstLine="640" w:firstLineChars="200"/>
        <w:jc w:val="both"/>
        <w:rPr>
          <w:rFonts w:hint="default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（二）因犯罪受过刑事处罚人员、被开除中国共产党党籍的人员、被开除公职的人员、被依法列为失信联合惩戒对象的人员，以及法律规定不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lang w:val="en-US" w:eastAsia="zh-CN" w:bidi="ar-SA"/>
        </w:rPr>
        <w:t>得录用的其他情形的人员，不得报名。</w:t>
      </w:r>
    </w:p>
    <w:p>
      <w:pPr>
        <w:numPr>
          <w:ilvl w:val="0"/>
          <w:numId w:val="0"/>
        </w:numPr>
        <w:spacing w:line="520" w:lineRule="exact"/>
        <w:ind w:firstLine="640" w:firstLineChars="200"/>
        <w:jc w:val="both"/>
        <w:rPr>
          <w:rStyle w:val="13"/>
          <w:rFonts w:hint="default" w:ascii="Times New Roman" w:hAnsi="Times New Roman" w:eastAsia="方正黑体_GBK" w:cs="Times New Roman"/>
          <w:b w:val="0"/>
          <w:bCs/>
          <w:sz w:val="32"/>
          <w:szCs w:val="32"/>
        </w:rPr>
      </w:pPr>
      <w:r>
        <w:rPr>
          <w:rStyle w:val="13"/>
          <w:rFonts w:hint="eastAsia" w:ascii="Times New Roman" w:hAnsi="Times New Roman" w:eastAsia="方正黑体_GBK" w:cs="Times New Roman"/>
          <w:b w:val="0"/>
          <w:bCs/>
          <w:sz w:val="32"/>
          <w:szCs w:val="32"/>
          <w:lang w:val="en-US" w:eastAsia="zh-CN"/>
        </w:rPr>
        <w:t>四</w:t>
      </w:r>
      <w:r>
        <w:rPr>
          <w:rStyle w:val="13"/>
          <w:rFonts w:hint="default" w:ascii="Times New Roman" w:hAnsi="Times New Roman" w:eastAsia="方正黑体_GBK" w:cs="Times New Roman"/>
          <w:b w:val="0"/>
          <w:bCs/>
          <w:sz w:val="32"/>
          <w:szCs w:val="32"/>
          <w:lang w:val="en-US" w:eastAsia="zh-CN"/>
        </w:rPr>
        <w:t>、</w:t>
      </w:r>
      <w:r>
        <w:rPr>
          <w:rStyle w:val="13"/>
          <w:rFonts w:hint="default" w:ascii="Times New Roman" w:hAnsi="Times New Roman" w:eastAsia="方正黑体_GBK" w:cs="Times New Roman"/>
          <w:b w:val="0"/>
          <w:bCs/>
          <w:sz w:val="32"/>
          <w:szCs w:val="32"/>
        </w:rPr>
        <w:t>聘用形式及工资待遇</w:t>
      </w:r>
    </w:p>
    <w:p>
      <w:pPr>
        <w:autoSpaceDE w:val="0"/>
        <w:spacing w:line="58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招聘人员入职后与公司签订劳动合同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须经试用期考核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工资福利待遇依据公司薪酬管理办法确定。</w:t>
      </w:r>
    </w:p>
    <w:p>
      <w:pPr>
        <w:numPr>
          <w:ilvl w:val="0"/>
          <w:numId w:val="0"/>
        </w:numPr>
        <w:spacing w:line="520" w:lineRule="exact"/>
        <w:ind w:firstLine="640" w:firstLineChars="200"/>
        <w:jc w:val="both"/>
        <w:rPr>
          <w:rStyle w:val="13"/>
          <w:rFonts w:hint="default" w:ascii="Times New Roman" w:hAnsi="Times New Roman" w:eastAsia="方正黑体_GBK" w:cs="Times New Roman"/>
          <w:b w:val="0"/>
          <w:bCs/>
          <w:sz w:val="32"/>
          <w:szCs w:val="32"/>
        </w:rPr>
      </w:pPr>
      <w:r>
        <w:rPr>
          <w:rStyle w:val="13"/>
          <w:rFonts w:hint="eastAsia" w:ascii="Times New Roman" w:hAnsi="Times New Roman" w:eastAsia="方正黑体_GBK" w:cs="Times New Roman"/>
          <w:b w:val="0"/>
          <w:bCs/>
          <w:sz w:val="32"/>
          <w:szCs w:val="32"/>
          <w:lang w:val="en-US" w:eastAsia="zh-CN"/>
        </w:rPr>
        <w:t>五</w:t>
      </w:r>
      <w:r>
        <w:rPr>
          <w:rStyle w:val="13"/>
          <w:rFonts w:hint="default" w:ascii="Times New Roman" w:hAnsi="Times New Roman" w:eastAsia="方正黑体_GBK" w:cs="Times New Roman"/>
          <w:b w:val="0"/>
          <w:bCs/>
          <w:sz w:val="32"/>
          <w:szCs w:val="32"/>
          <w:lang w:val="en-US" w:eastAsia="zh-CN"/>
        </w:rPr>
        <w:t>、</w:t>
      </w:r>
      <w:r>
        <w:rPr>
          <w:rStyle w:val="13"/>
          <w:rFonts w:hint="default" w:ascii="Times New Roman" w:hAnsi="Times New Roman" w:eastAsia="方正黑体_GBK" w:cs="Times New Roman"/>
          <w:b w:val="0"/>
          <w:bCs/>
          <w:sz w:val="32"/>
          <w:szCs w:val="32"/>
        </w:rPr>
        <w:t>招聘流程</w:t>
      </w:r>
    </w:p>
    <w:p>
      <w:pPr>
        <w:numPr>
          <w:ilvl w:val="0"/>
          <w:numId w:val="3"/>
        </w:numPr>
        <w:autoSpaceDE w:val="0"/>
        <w:spacing w:line="58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报名</w:t>
      </w:r>
    </w:p>
    <w:p>
      <w:pPr>
        <w:numPr>
          <w:ilvl w:val="0"/>
          <w:numId w:val="0"/>
        </w:numPr>
        <w:autoSpaceDE w:val="0"/>
        <w:spacing w:line="58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应聘人员网上报名时间：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2021年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日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14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:00至2021年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14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日18:00，请在规定期限内及时上传个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人正确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报名信息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，应聘者只能选择一个职位报名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</w:t>
      </w:r>
    </w:p>
    <w:p>
      <w:pPr>
        <w:numPr>
          <w:ilvl w:val="0"/>
          <w:numId w:val="0"/>
        </w:numPr>
        <w:autoSpaceDE w:val="0"/>
        <w:spacing w:line="58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报名时请按附件2《应聘报名表》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附件3</w:t>
      </w:r>
      <w:r>
        <w:rPr>
          <w:rFonts w:hint="eastAsia" w:ascii="Times New Roman" w:hAnsi="Times New Roman" w:eastAsia="方正仿宋_GBK" w:cs="Times New Roman"/>
          <w:b w:val="0"/>
          <w:bCs/>
          <w:color w:val="000000"/>
          <w:kern w:val="2"/>
          <w:sz w:val="32"/>
          <w:szCs w:val="32"/>
          <w:lang w:val="en-US" w:eastAsia="zh-CN"/>
        </w:rPr>
        <w:t>《个人自传及工作心得》模板填写个人相关信息，并以电子件形式（文件名：岗位编号+姓名+身份证号码后4位，如：JT00201李XX5132）发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送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至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邮箱jtxgs@qq.com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不按格式要求投递视为无效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。</w:t>
      </w:r>
    </w:p>
    <w:p>
      <w:pPr>
        <w:autoSpaceDE w:val="0"/>
        <w:spacing w:line="58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二）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资格初审</w:t>
      </w:r>
    </w:p>
    <w:p>
      <w:pPr>
        <w:autoSpaceDE w:val="0"/>
        <w:spacing w:line="580" w:lineRule="exact"/>
        <w:ind w:firstLine="640" w:firstLineChars="200"/>
        <w:jc w:val="both"/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根据招聘岗位要求及报名情况，对应聘人员的个人简历进行审核，并以电话或邮件方式，择优通知应聘人员进入下一步招聘流程，未通过审核者不再进行通知。</w:t>
      </w:r>
    </w:p>
    <w:p>
      <w:pPr>
        <w:autoSpaceDE w:val="0"/>
        <w:spacing w:line="580" w:lineRule="exact"/>
        <w:ind w:firstLine="640" w:firstLineChars="200"/>
        <w:jc w:val="both"/>
        <w:rPr>
          <w:rFonts w:hint="eastAsia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（三）招聘考核</w:t>
      </w:r>
    </w:p>
    <w:p>
      <w:pPr>
        <w:autoSpaceDE w:val="0"/>
        <w:spacing w:line="580" w:lineRule="exact"/>
        <w:ind w:firstLine="640" w:firstLineChars="200"/>
        <w:jc w:val="both"/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凡通知进入招聘考核流程的人员，须进行现场资格复审，复审通过者，进行招聘考核（复审要求另行通知），并按考核综合成绩排序，择优通知应聘人员进入下一步招聘流程。</w:t>
      </w:r>
    </w:p>
    <w:p>
      <w:pPr>
        <w:autoSpaceDE w:val="0"/>
        <w:spacing w:line="580" w:lineRule="exact"/>
        <w:ind w:firstLine="640" w:firstLineChars="200"/>
        <w:jc w:val="both"/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（四）体检</w:t>
      </w:r>
    </w:p>
    <w:p>
      <w:pPr>
        <w:numPr>
          <w:ilvl w:val="0"/>
          <w:numId w:val="0"/>
        </w:numPr>
        <w:autoSpaceDE w:val="0"/>
        <w:spacing w:line="58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1.按照1:1比例确定体检人员，并到指定体检医院进行体检，费用自理。</w:t>
      </w:r>
    </w:p>
    <w:p>
      <w:pPr>
        <w:numPr>
          <w:ilvl w:val="0"/>
          <w:numId w:val="0"/>
        </w:numPr>
        <w:autoSpaceDE w:val="0"/>
        <w:spacing w:line="580" w:lineRule="exact"/>
        <w:ind w:firstLine="640" w:firstLineChars="200"/>
        <w:jc w:val="both"/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2.体检标准参照《公务员录用体检通用标准（试行）》执行。</w:t>
      </w:r>
    </w:p>
    <w:p>
      <w:pPr>
        <w:numPr>
          <w:ilvl w:val="0"/>
          <w:numId w:val="0"/>
        </w:numPr>
        <w:autoSpaceDE w:val="0"/>
        <w:spacing w:line="580" w:lineRule="exact"/>
        <w:jc w:val="both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其他要求：从事电客车司机相关岗位要求双眼矫正视力均在5.0以上；所有招聘岗位要求无色弱、色盲。</w:t>
      </w:r>
    </w:p>
    <w:p>
      <w:pPr>
        <w:numPr>
          <w:ilvl w:val="0"/>
          <w:numId w:val="0"/>
        </w:numPr>
        <w:autoSpaceDE w:val="0"/>
        <w:spacing w:line="580" w:lineRule="exact"/>
        <w:ind w:firstLine="640" w:firstLineChars="200"/>
        <w:jc w:val="both"/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3.体检不合格或放弃体检者，不予录用。</w:t>
      </w:r>
    </w:p>
    <w:p>
      <w:pPr>
        <w:numPr>
          <w:ilvl w:val="0"/>
          <w:numId w:val="0"/>
        </w:numPr>
        <w:autoSpaceDE w:val="0"/>
        <w:spacing w:line="58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（五）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录用</w:t>
      </w:r>
    </w:p>
    <w:p>
      <w:pPr>
        <w:pStyle w:val="2"/>
        <w:numPr>
          <w:ilvl w:val="0"/>
          <w:numId w:val="0"/>
        </w:numPr>
        <w:ind w:firstLine="640" w:firstLineChars="200"/>
        <w:jc w:val="both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确定聘用对象，办理入职手续。</w:t>
      </w:r>
    </w:p>
    <w:p>
      <w:pPr>
        <w:numPr>
          <w:ilvl w:val="0"/>
          <w:numId w:val="0"/>
        </w:numPr>
        <w:spacing w:line="520" w:lineRule="exact"/>
        <w:ind w:firstLine="640" w:firstLineChars="200"/>
        <w:jc w:val="both"/>
        <w:rPr>
          <w:rStyle w:val="13"/>
          <w:rFonts w:hint="default" w:ascii="Times New Roman" w:hAnsi="Times New Roman" w:eastAsia="方正黑体_GBK" w:cs="Times New Roman"/>
          <w:b w:val="0"/>
          <w:bCs/>
          <w:sz w:val="32"/>
          <w:szCs w:val="32"/>
        </w:rPr>
      </w:pPr>
      <w:r>
        <w:rPr>
          <w:rStyle w:val="13"/>
          <w:rFonts w:hint="eastAsia" w:ascii="Times New Roman" w:hAnsi="Times New Roman" w:eastAsia="方正黑体_GBK" w:cs="Times New Roman"/>
          <w:b w:val="0"/>
          <w:bCs/>
          <w:sz w:val="32"/>
          <w:szCs w:val="32"/>
          <w:lang w:val="en-US" w:eastAsia="zh-CN"/>
        </w:rPr>
        <w:t>六</w:t>
      </w:r>
      <w:r>
        <w:rPr>
          <w:rStyle w:val="13"/>
          <w:rFonts w:hint="default" w:ascii="Times New Roman" w:hAnsi="Times New Roman" w:eastAsia="方正黑体_GBK" w:cs="Times New Roman"/>
          <w:b w:val="0"/>
          <w:bCs/>
          <w:sz w:val="32"/>
          <w:szCs w:val="32"/>
          <w:lang w:val="en-US" w:eastAsia="zh-CN"/>
        </w:rPr>
        <w:t>、</w:t>
      </w:r>
      <w:r>
        <w:rPr>
          <w:rStyle w:val="13"/>
          <w:rFonts w:hint="default" w:ascii="Times New Roman" w:hAnsi="Times New Roman" w:eastAsia="方正黑体_GBK" w:cs="Times New Roman"/>
          <w:b w:val="0"/>
          <w:bCs/>
          <w:sz w:val="32"/>
          <w:szCs w:val="32"/>
        </w:rPr>
        <w:t>其他事项</w:t>
      </w:r>
    </w:p>
    <w:p>
      <w:pPr>
        <w:autoSpaceDE w:val="0"/>
        <w:spacing w:line="58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（一）资格审查贯穿招聘全过程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应聘人员应提供真实有效的相关信息和材料，凡弄虚作假者，一经查实，即取消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应聘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资格。</w:t>
      </w:r>
    </w:p>
    <w:p>
      <w:pPr>
        <w:autoSpaceDE w:val="0"/>
        <w:spacing w:line="58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（二）本次招聘不收取任何费用，不授权任何机构进行培训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请提高警惕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谨防受骗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应聘期间食宿等费用自理。</w:t>
      </w:r>
    </w:p>
    <w:p>
      <w:pPr>
        <w:autoSpaceDE w:val="0"/>
        <w:spacing w:line="580" w:lineRule="exact"/>
        <w:ind w:firstLine="640" w:firstLineChars="200"/>
        <w:jc w:val="both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（三）咨询电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话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023-61060988、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19112955425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咨询时间：工作日上午8:30-11:30，下午14:00-17:00；联系人：黄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老师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>
      <w:pPr>
        <w:autoSpaceDE w:val="0"/>
        <w:spacing w:line="58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（四）通讯地址：重庆市江津区滨江新城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重庆轨道江跳线运营公司综合部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。</w:t>
      </w:r>
    </w:p>
    <w:p>
      <w:pPr>
        <w:autoSpaceDE w:val="0"/>
        <w:spacing w:line="580" w:lineRule="exact"/>
        <w:jc w:val="left"/>
        <w:rPr>
          <w:rFonts w:hint="eastAsia" w:ascii="Times New Roman" w:hAnsi="Times New Roman" w:eastAsia="方正仿宋_GBK"/>
          <w:color w:val="000000"/>
          <w:sz w:val="32"/>
          <w:szCs w:val="32"/>
        </w:rPr>
        <w:sectPr>
          <w:footerReference r:id="rId3" w:type="default"/>
          <w:pgSz w:w="11906" w:h="16838"/>
          <w:pgMar w:top="2098" w:right="1474" w:bottom="1984" w:left="1587" w:header="851" w:footer="1400" w:gutter="0"/>
          <w:pgNumType w:fmt="numberInDash" w:start="1"/>
          <w:cols w:space="720" w:num="1"/>
          <w:rtlGutter w:val="0"/>
          <w:docGrid w:type="lines" w:linePitch="312" w:charSpace="0"/>
        </w:sectPr>
      </w:pPr>
    </w:p>
    <w:p>
      <w:pPr>
        <w:autoSpaceDE w:val="0"/>
        <w:spacing w:line="580" w:lineRule="exact"/>
        <w:jc w:val="left"/>
        <w:rPr>
          <w:rFonts w:hint="eastAsia" w:ascii="Times New Roman" w:hAnsi="Times New Roman" w:eastAsia="方正仿宋_GBK"/>
          <w:b/>
          <w:color w:val="000000"/>
          <w:kern w:val="2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</w:rPr>
        <w:t>附件1</w:t>
      </w:r>
    </w:p>
    <w:p>
      <w:pPr>
        <w:autoSpaceDE w:val="0"/>
        <w:spacing w:line="580" w:lineRule="exact"/>
        <w:jc w:val="center"/>
        <w:rPr>
          <w:rFonts w:hint="eastAsia" w:ascii="方正小标宋_GBK" w:hAnsi="方正小标宋_GBK" w:eastAsia="方正小标宋_GBK" w:cs="方正小标宋_GBK"/>
          <w:b w:val="0"/>
          <w:bCs/>
          <w:color w:val="000000"/>
          <w:kern w:val="2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kern w:val="2"/>
          <w:sz w:val="40"/>
          <w:szCs w:val="40"/>
        </w:rPr>
        <w:t>2021年第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kern w:val="2"/>
          <w:sz w:val="40"/>
          <w:szCs w:val="40"/>
          <w:lang w:val="en-US" w:eastAsia="zh-CN"/>
        </w:rPr>
        <w:t>二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kern w:val="2"/>
          <w:sz w:val="40"/>
          <w:szCs w:val="40"/>
        </w:rPr>
        <w:t>次社会招聘岗位需求表</w:t>
      </w:r>
    </w:p>
    <w:tbl>
      <w:tblPr>
        <w:tblStyle w:val="10"/>
        <w:tblpPr w:leftFromText="180" w:rightFromText="180" w:vertAnchor="text" w:horzAnchor="page" w:tblpXSpec="center" w:tblpY="383"/>
        <w:tblOverlap w:val="never"/>
        <w:tblW w:w="1091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4"/>
        <w:gridCol w:w="1567"/>
        <w:gridCol w:w="600"/>
        <w:gridCol w:w="2160"/>
        <w:gridCol w:w="4530"/>
        <w:gridCol w:w="162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1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1"/>
                <w:szCs w:val="21"/>
                <w:highlight w:val="none"/>
                <w:lang w:bidi="ar"/>
              </w:rPr>
              <w:t>岗位名称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岗位编号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 w:val="0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专业方向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1"/>
                <w:szCs w:val="21"/>
                <w:highlight w:val="none"/>
                <w:lang w:bidi="ar"/>
              </w:rPr>
              <w:t>任职条件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1"/>
                <w:szCs w:val="21"/>
                <w:highlight w:val="none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7" w:hRule="atLeast"/>
          <w:jc w:val="center"/>
        </w:trPr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维保事业部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通号车间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副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主任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454" w:leftChars="0" w:hanging="454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学历：本科及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以上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；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职称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/技能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：工程师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/技师及以上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工作经验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：具有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年以上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轨道交通或铁路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工作经验，具有丰富的通信信号专业管理经验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具有运营筹备经验者优先；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4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.年龄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40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周岁及以下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，中共党员优先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。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2" w:hRule="atLeast"/>
          <w:jc w:val="center"/>
        </w:trPr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维保事业部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技术管理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454" w:leftChars="0" w:hanging="454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01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接触网专业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02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机电专业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03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变电专业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04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站台门专业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05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电扶梯专业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06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通信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专业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07 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AFC专业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08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综合监控专业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学历：本科及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以上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；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职称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/技能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：工程师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/技师及以上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.工作经验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：具有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年以上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轨道交通或铁路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工作经验，具有丰富的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本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专业管理经验，具有运营筹备经验者优先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；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4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年龄35周岁及以下。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7" w:hRule="atLeast"/>
          <w:jc w:val="center"/>
        </w:trPr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维保事业部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生产计划管理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454" w:leftChars="0" w:hanging="454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学历：本科及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以上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；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职称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/技能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：助理工程师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/高级工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及以上；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.工作经验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：具有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年以上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轨道交通或铁路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生产计划岗位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工作经验；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4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年龄35周岁及以下。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7" w:hRule="atLeast"/>
          <w:jc w:val="center"/>
        </w:trPr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维保事业部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生产维修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调度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454" w:leftChars="0" w:hanging="454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学历：专科及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以上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；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职称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/技能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：助理工程师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/高级工及以上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.工作经验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：具有2年以上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轨道交通或铁路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工作经验，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具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有本岗位工作经验优先；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4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年龄35周岁及以下。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7" w:hRule="atLeast"/>
          <w:jc w:val="center"/>
        </w:trPr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维保事业部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物资室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材料员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454" w:leftChars="0" w:hanging="454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学历：专科及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以上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2.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工作经验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：从事相关岗位工作2年及以上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年龄35周岁及以下。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7" w:hRule="atLeast"/>
          <w:jc w:val="center"/>
        </w:trPr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维保事业部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物资室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仓管员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454" w:leftChars="0" w:hanging="454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学历：专科及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以上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2.工作经验：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熟悉电脑办公软件操作，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有物资管理、仓储管理工作经验优先；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3.年龄35周岁及以下。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8" w:hRule="atLeast"/>
          <w:jc w:val="center"/>
        </w:trPr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维保事业部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通号车间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工程师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454" w:leftChars="0" w:hanging="454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01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信号专业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02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通信专业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03 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AFC专业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04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综合监控专业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学历：本科及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以上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；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职称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/技能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：助理工程师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/高级工及以上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.工作经验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：从事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轨道交通或铁路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行业通号（通信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信号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AFC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综合监控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）相关工作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年及以上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具有运营筹备经验者优先；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4.年龄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40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周岁及以下。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3" w:hRule="atLeast"/>
          <w:jc w:val="center"/>
        </w:trPr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维保事业部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通号车间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检修工班长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454" w:leftChars="0" w:hanging="454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01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信号专业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4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02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通信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专业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学历及专业：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专科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及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以上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，通信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铁道信号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计算机类等相关专业；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技能等级：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高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级工及以上；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.工作经验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：具有3年以上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轨道交通或铁路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行业通信、信号相关维修岗位工作经验，具有本专业管理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运营筹备经验者优先；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4.年龄35周岁及以下。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5" w:hRule="atLeast"/>
          <w:jc w:val="center"/>
        </w:trPr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维保事业部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通号车间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检修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工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454" w:leftChars="0" w:hanging="454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01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信号专业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02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通信/AFC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03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综合监控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学历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及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经验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：专科及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以上，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通信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铁道信号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计算机类等相关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经验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；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熟悉轨道信号检修岗位相关专业知识；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持有低压电工证及登高作业证优先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；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年龄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40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周岁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及以下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。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1" w:hRule="atLeast"/>
          <w:jc w:val="center"/>
        </w:trPr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运营事业部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调度中心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值班主任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454" w:leftChars="0" w:hanging="454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学历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及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专业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：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本科及以上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交通运输类等相关专业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职称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/技能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：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助理工程师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/高级工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及以上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3.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工作经验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：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轨道交通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或铁路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行车调度工作经验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</w:rPr>
              <w:t>年及以上或值班主任工作经验1年以上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4.年龄40周岁及以下。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7" w:hRule="atLeast"/>
          <w:jc w:val="center"/>
        </w:trPr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运营事业部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调度中心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调度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454" w:leftChars="0" w:hanging="454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01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行车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调度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02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电力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调度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03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环控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/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信息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调度</w:t>
            </w: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1.学历及专业：专科及以上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电气工程类、交通运输类等相关专业；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2.技能：中级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工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及以上；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3.工作经验：行调具备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轨道交通或铁路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行车调度工作经验1年及以上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；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电调具备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轨道交通或铁路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变电检修工作经验2年及以上或电力调度工作经验1年及以上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；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环控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调度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具备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轨道交通或铁路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消防机电设备检修工作经验2年及以上或环控调度工作经验1年及以上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；信息调度工作具备轨道信息调度工作经验1年及以上或值班主任助理工作经验1年及以上，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熟悉信息报送流程及要求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4.年龄40周岁及以下。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5" w:hRule="atLeast"/>
          <w:jc w:val="center"/>
        </w:trPr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运营事业部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客运中心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值班站长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454" w:leftChars="0" w:hanging="454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1.学历及专业：专科及以上，交通运输类等相关专业；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2.工作经验：轨道交通或铁路车站值班员工作经验4年及以上或轨道交通值班站长岗位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3.年龄38周岁及以下。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  <w:jc w:val="center"/>
        </w:trPr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运营事业部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客运中心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车站值班员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454" w:leftChars="0" w:hanging="454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1.学历及专业：专科及以上，交通运输类等相关专业；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2.工作经验：轨道交通或铁路车站值班员工作经验2年及以上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3.年龄35周岁及以下。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  <w:jc w:val="center"/>
        </w:trPr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运营事业部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客运中心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站务员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454" w:leftChars="0" w:hanging="454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45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1.学历：专科及以上；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2.工作经验：轨道交通、客服服务、酒店管理、空乘交通运输类等相关专业经验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3.年龄30周岁及以下。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1" w:hRule="atLeast"/>
          <w:jc w:val="center"/>
        </w:trPr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运营事业部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乘务中心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电客车指导司机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454" w:leftChars="0" w:hanging="454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4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1.学历及专业：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专科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及以上，铁道机车车辆等相关专业；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2.技能：乘务相关专业高级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工及以上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3.工作经验：2年以上车队（班组）管理经验或6年以上轨道交通乘务岗位工作经验；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4.年龄35周岁及以下。</w:t>
            </w: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5" w:hRule="atLeast"/>
          <w:jc w:val="center"/>
        </w:trPr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运营事业部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乘务中心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电客车司机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454" w:leftChars="0" w:hanging="454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4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1.学历及专业：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专科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及以上，铁道机车车辆等相关专业；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2.技能：乘务相关专业初级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工及以上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3.工作经验：单独驾驶城市轨道交通列车2年及以上工作经验；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4.年龄35周岁及以下。</w:t>
            </w: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1" w:hRule="atLeast"/>
          <w:jc w:val="center"/>
        </w:trPr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运营事业部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乘务中心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工程车班长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454" w:leftChars="0" w:hanging="454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4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1.学历及专业：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专科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及以上，机车、交通运输及相关专业；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2.技能：高级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工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及以上；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.工作经验：在工程车岗位5年及以上，熟知地铁行车或铁路相关规章制度，精通工程车专业知识及工程车应急故障处理知识；具备良好的组织协调能力，有较强沟通合作意识和应急处理能力；具备较强的文字写作能力和计算机运用能力；精通工程车车辆的检修、维保能力，有驾驶及维修经验者优先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4.年龄40周岁及以下。</w:t>
            </w: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7" w:hRule="atLeast"/>
          <w:jc w:val="center"/>
        </w:trPr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运营事业部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乘务中心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轨道工程车司机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454" w:leftChars="0" w:hanging="454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4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1.学历及专业：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专科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及以上，机车、交通运输及相关专业；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2.技能：初级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工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及以上轨道工程车司机；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.工作经验：在工程车岗位3年及以上，熟知地铁行车或铁路相关规章制度，熟练掌握和驾驶各类工程车，具备轨道工程车专业知识及轨道工程车应急故障处理能力；有较强沟通合作意识；精通轨道工程车车辆的检修、维保能力，有驾驶及维修经验者优先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4.年龄40周岁及以下。</w:t>
            </w: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6" w:hRule="atLeast"/>
          <w:jc w:val="center"/>
        </w:trPr>
        <w:tc>
          <w:tcPr>
            <w:tcW w:w="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运营事业部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乘务中心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车场调度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454" w:leftChars="0" w:hanging="454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4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1.学历及专业：专科及以上，交通运输工程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机车车辆等相关专业；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2技能：相关专业中级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工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及以上；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3.工作经验：具有2年及以上轨道交通电动客车司机或铁路信号楼值班员经验或1年及以上轨道交通车场调度经验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4.年龄40周岁及以下。</w:t>
            </w: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1" w:hRule="atLeast"/>
          <w:jc w:val="center"/>
        </w:trPr>
        <w:tc>
          <w:tcPr>
            <w:tcW w:w="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运营事业部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乘务中心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地勤工班长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454" w:leftChars="0" w:hanging="454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4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1.学历及专业：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专科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及以上，铁道机车车辆、城市轨道交通运营管理专业（乘务方向）等相关专业；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2.技能：乘务相关专业高级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工及以上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3.工作经验：具有驾驶城市轨道交通列车5年及以上工作经验；拥有轨道交通或铁路车场调度或者信号楼工作经验1年及以上的优先；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4.年龄35周岁及以下。</w:t>
            </w: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1" w:hRule="atLeast"/>
          <w:jc w:val="center"/>
        </w:trPr>
        <w:tc>
          <w:tcPr>
            <w:tcW w:w="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运营事业部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乘务中心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地勤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司机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454" w:leftChars="0" w:hanging="454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4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1.学历及专业：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专科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及以上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，铁道机车车辆、城市轨道交通运营管理专业（乘务方向）等相关专业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2.技能：乘务相关专业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初级工及以上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3.工作经验：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单独驾驶轨道交通地铁列车2年及以上工作经验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4.年龄35周岁及以下。</w:t>
            </w: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1" w:hRule="atLeast"/>
          <w:jc w:val="center"/>
        </w:trPr>
        <w:tc>
          <w:tcPr>
            <w:tcW w:w="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运营事业部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票务管理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454" w:leftChars="0" w:hanging="454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4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学历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及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专业：专科及以上，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城市轨道交通票务管理相关专业；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2.职称：助理工程师及以上；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zh-CN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3.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工作经验：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zh-CN" w:eastAsia="zh-CN" w:bidi="ar"/>
              </w:rPr>
              <w:t>从事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轨道交通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票务清分、票卡、收益、稽查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zh-CN" w:eastAsia="zh-CN" w:bidi="ar"/>
              </w:rPr>
              <w:t>相关工作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zh-CN" w:eastAsia="zh-CN" w:bidi="ar"/>
              </w:rPr>
              <w:t>年及以上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zh-CN" w:eastAsia="zh-CN" w:bidi="ar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4.年龄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45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周岁及以下。</w:t>
            </w: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  <w:jc w:val="center"/>
        </w:trPr>
        <w:tc>
          <w:tcPr>
            <w:tcW w:w="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运营事业部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客服热线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454" w:leftChars="0" w:hanging="454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4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学历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及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专业：专科及以上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2.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工作经验：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客服类相关工作1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zh-CN" w:eastAsia="zh-CN" w:bidi="ar"/>
              </w:rPr>
              <w:t>年及以上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zh-CN" w:eastAsia="zh-CN" w:bidi="ar"/>
              </w:rPr>
              <w:t>，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具备良好的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zh-CN" w:eastAsia="zh-CN" w:bidi="ar"/>
              </w:rPr>
              <w:t>应变能力和沟通能力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等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zh-CN" w:eastAsia="zh-CN" w:bidi="ar"/>
              </w:rPr>
              <w:t>，普通话二级甲，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英语沟通能力强的优先；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4.年龄3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周岁及以下</w:t>
            </w: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1" w:hRule="atLeast"/>
          <w:jc w:val="center"/>
        </w:trPr>
        <w:tc>
          <w:tcPr>
            <w:tcW w:w="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运营事业部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技术管理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454" w:leftChars="0" w:hanging="454" w:firstLine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4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学历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及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专业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：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本科及以上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交通运输类等相关专业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2.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职称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：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工程师及以上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3.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工作经验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：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从事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轨道交通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部门级安全、质量管理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bidi="ar"/>
              </w:rPr>
              <w:t>工作经验1年以上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4.年龄35周岁及以下。</w:t>
            </w: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2" w:hRule="atLeast"/>
          <w:jc w:val="center"/>
        </w:trPr>
        <w:tc>
          <w:tcPr>
            <w:tcW w:w="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运营事业部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施工计划管理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454" w:leftChars="0" w:hanging="454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4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学历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及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专业：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本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科及以上，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城市轨道交通交通运输以及相关专业；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2.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职称：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助理工程师及以上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zh-CN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3.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工作经验：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zh-CN" w:eastAsia="zh-CN" w:bidi="ar"/>
              </w:rPr>
              <w:t>从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事轨道交通或铁路施工计划管理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zh-CN" w:eastAsia="zh-CN" w:bidi="ar"/>
              </w:rPr>
              <w:t>相关工作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zh-CN" w:eastAsia="zh-CN" w:bidi="ar"/>
              </w:rPr>
              <w:t>年及以上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zh-CN" w:eastAsia="zh-CN" w:bidi="ar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4.年龄35周岁及以下。</w:t>
            </w: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8" w:hRule="atLeast"/>
          <w:jc w:val="center"/>
        </w:trPr>
        <w:tc>
          <w:tcPr>
            <w:tcW w:w="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安全质量监察部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质量/技术管理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454" w:leftChars="0" w:hanging="454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4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1.学历：本科及以上；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2.职称：工程师及以上；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3.工作经验：城市轨道交通安全质量管理、城市轨道交通技术管理、培训评价、职业技能鉴定相关工作经验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年以上；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4.年龄40周岁及以下；</w:t>
            </w: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1" w:hRule="atLeast"/>
          <w:jc w:val="center"/>
        </w:trPr>
        <w:tc>
          <w:tcPr>
            <w:tcW w:w="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安全质量监察部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安全监察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454" w:leftChars="0" w:hanging="454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4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1.学历：本科及以上；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2职称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/技能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：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助理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工程师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/高级工及以上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3.工作经验：城市轨道交通安全质量管理、控制保护区管理、运营行政执法相关工作经验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年以上；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4.年龄40周岁及以下。</w:t>
            </w: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18"/>
        </w:rPr>
      </w:pPr>
    </w:p>
    <w:p>
      <w:pPr>
        <w:pStyle w:val="2"/>
        <w:rPr>
          <w:rFonts w:hint="eastAsia"/>
        </w:rPr>
        <w:sectPr>
          <w:pgSz w:w="11906" w:h="16838"/>
          <w:pgMar w:top="1440" w:right="1800" w:bottom="1440" w:left="1800" w:header="851" w:footer="992" w:gutter="0"/>
          <w:pgNumType w:fmt="numberInDash"/>
          <w:cols w:space="720" w:num="1"/>
          <w:docGrid w:type="lines" w:linePitch="312" w:charSpace="0"/>
        </w:sectPr>
      </w:pPr>
    </w:p>
    <w:p>
      <w:pPr>
        <w:autoSpaceDE w:val="0"/>
        <w:spacing w:line="580" w:lineRule="exact"/>
        <w:jc w:val="left"/>
        <w:rPr>
          <w:rFonts w:hint="eastAsia" w:ascii="方正小标宋_GBK" w:hAnsi="方正小标宋_GBK" w:eastAsia="方正小标宋_GBK" w:cs="方正小标宋_GBK"/>
          <w:color w:val="000000"/>
          <w:sz w:val="28"/>
          <w:szCs w:val="28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2"/>
          <w:szCs w:val="32"/>
        </w:rPr>
        <w:t>附件2</w:t>
      </w:r>
    </w:p>
    <w:p>
      <w:pPr>
        <w:autoSpaceDE w:val="0"/>
        <w:spacing w:line="580" w:lineRule="exact"/>
        <w:jc w:val="center"/>
        <w:rPr>
          <w:rFonts w:hint="eastAsia" w:ascii="方正小标宋_GBK" w:hAnsi="方正小标宋_GBK" w:eastAsia="方正小标宋_GBK" w:cs="方正小标宋_GBK"/>
          <w:b w:val="0"/>
          <w:bCs/>
          <w:color w:val="000000"/>
          <w:kern w:val="2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kern w:val="2"/>
          <w:sz w:val="40"/>
          <w:szCs w:val="40"/>
        </w:rPr>
        <w:t>应聘报名表</w:t>
      </w:r>
    </w:p>
    <w:p>
      <w:pPr>
        <w:pStyle w:val="2"/>
        <w:rPr>
          <w:rFonts w:hint="eastAsia"/>
        </w:rPr>
      </w:pPr>
    </w:p>
    <w:tbl>
      <w:tblPr>
        <w:tblStyle w:val="10"/>
        <w:tblW w:w="94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8"/>
        <w:gridCol w:w="1331"/>
        <w:gridCol w:w="40"/>
        <w:gridCol w:w="1236"/>
        <w:gridCol w:w="24"/>
        <w:gridCol w:w="1006"/>
        <w:gridCol w:w="196"/>
        <w:gridCol w:w="1186"/>
        <w:gridCol w:w="42"/>
        <w:gridCol w:w="1212"/>
        <w:gridCol w:w="19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58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姓名</w:t>
            </w:r>
          </w:p>
        </w:tc>
        <w:tc>
          <w:tcPr>
            <w:tcW w:w="1331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性别</w:t>
            </w:r>
          </w:p>
        </w:tc>
        <w:tc>
          <w:tcPr>
            <w:tcW w:w="1226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28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年龄</w:t>
            </w:r>
          </w:p>
        </w:tc>
        <w:tc>
          <w:tcPr>
            <w:tcW w:w="1212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926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58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民族</w:t>
            </w:r>
          </w:p>
        </w:tc>
        <w:tc>
          <w:tcPr>
            <w:tcW w:w="133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籍贯</w:t>
            </w:r>
          </w:p>
        </w:tc>
        <w:tc>
          <w:tcPr>
            <w:tcW w:w="1226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28" w:type="dxa"/>
            <w:gridSpan w:val="2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出生地</w:t>
            </w:r>
          </w:p>
        </w:tc>
        <w:tc>
          <w:tcPr>
            <w:tcW w:w="12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926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58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参工时间</w:t>
            </w:r>
          </w:p>
        </w:tc>
        <w:tc>
          <w:tcPr>
            <w:tcW w:w="133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政治面貌</w:t>
            </w:r>
          </w:p>
        </w:tc>
        <w:tc>
          <w:tcPr>
            <w:tcW w:w="1226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28" w:type="dxa"/>
            <w:gridSpan w:val="2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婚姻状况</w:t>
            </w:r>
          </w:p>
        </w:tc>
        <w:tc>
          <w:tcPr>
            <w:tcW w:w="12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926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58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求职状态</w:t>
            </w:r>
          </w:p>
        </w:tc>
        <w:tc>
          <w:tcPr>
            <w:tcW w:w="133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期望年收入(万)</w:t>
            </w:r>
          </w:p>
        </w:tc>
        <w:tc>
          <w:tcPr>
            <w:tcW w:w="1226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28" w:type="dxa"/>
            <w:gridSpan w:val="2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到岗日期</w:t>
            </w:r>
          </w:p>
        </w:tc>
        <w:tc>
          <w:tcPr>
            <w:tcW w:w="12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926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58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联系电话</w:t>
            </w:r>
          </w:p>
        </w:tc>
        <w:tc>
          <w:tcPr>
            <w:tcW w:w="133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应聘岗位</w:t>
            </w:r>
          </w:p>
        </w:tc>
        <w:tc>
          <w:tcPr>
            <w:tcW w:w="1226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28" w:type="dxa"/>
            <w:gridSpan w:val="2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身高(CM)</w:t>
            </w:r>
          </w:p>
        </w:tc>
        <w:tc>
          <w:tcPr>
            <w:tcW w:w="121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926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58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身份证号</w:t>
            </w:r>
          </w:p>
        </w:tc>
        <w:tc>
          <w:tcPr>
            <w:tcW w:w="2607" w:type="dxa"/>
            <w:gridSpan w:val="3"/>
            <w:noWrap w:val="0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226" w:type="dxa"/>
            <w:gridSpan w:val="3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外语水平</w:t>
            </w:r>
          </w:p>
        </w:tc>
        <w:tc>
          <w:tcPr>
            <w:tcW w:w="4366" w:type="dxa"/>
            <w:gridSpan w:val="4"/>
            <w:noWrap w:val="0"/>
            <w:vAlign w:val="center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58" w:type="dxa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特长爱好</w:t>
            </w:r>
          </w:p>
        </w:tc>
        <w:tc>
          <w:tcPr>
            <w:tcW w:w="2607" w:type="dxa"/>
            <w:gridSpan w:val="3"/>
            <w:noWrap w:val="0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226" w:type="dxa"/>
            <w:gridSpan w:val="3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家庭住址</w:t>
            </w:r>
          </w:p>
        </w:tc>
        <w:tc>
          <w:tcPr>
            <w:tcW w:w="4366" w:type="dxa"/>
            <w:gridSpan w:val="4"/>
            <w:noWrap w:val="0"/>
            <w:vAlign w:val="center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  <w:jc w:val="center"/>
        </w:trPr>
        <w:tc>
          <w:tcPr>
            <w:tcW w:w="125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获得职称或职业资格</w:t>
            </w:r>
          </w:p>
        </w:tc>
        <w:tc>
          <w:tcPr>
            <w:tcW w:w="8199" w:type="dxa"/>
            <w:gridSpan w:val="10"/>
            <w:noWrap w:val="0"/>
            <w:vAlign w:val="center"/>
          </w:tcPr>
          <w:p>
            <w:pPr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258" w:type="dxa"/>
            <w:vMerge w:val="restart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全日制教育经历</w:t>
            </w:r>
          </w:p>
        </w:tc>
        <w:tc>
          <w:tcPr>
            <w:tcW w:w="260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时间</w:t>
            </w:r>
          </w:p>
        </w:tc>
        <w:tc>
          <w:tcPr>
            <w:tcW w:w="3666" w:type="dxa"/>
            <w:gridSpan w:val="6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毕业院校</w:t>
            </w:r>
            <w:r>
              <w:rPr>
                <w:rFonts w:ascii="宋体" w:hAnsi="宋体"/>
                <w:b/>
              </w:rPr>
              <w:t>/专业</w:t>
            </w:r>
          </w:p>
        </w:tc>
        <w:tc>
          <w:tcPr>
            <w:tcW w:w="192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学历</w:t>
            </w:r>
            <w:r>
              <w:rPr>
                <w:rFonts w:ascii="宋体" w:hAnsi="宋体"/>
                <w:b/>
              </w:rPr>
              <w:t>/学位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258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260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666" w:type="dxa"/>
            <w:gridSpan w:val="6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92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258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260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666" w:type="dxa"/>
            <w:gridSpan w:val="6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92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258" w:type="dxa"/>
            <w:vMerge w:val="restart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非全日制教育经历</w:t>
            </w:r>
          </w:p>
        </w:tc>
        <w:tc>
          <w:tcPr>
            <w:tcW w:w="260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b/>
              </w:rPr>
              <w:t>时间</w:t>
            </w:r>
          </w:p>
        </w:tc>
        <w:tc>
          <w:tcPr>
            <w:tcW w:w="3666" w:type="dxa"/>
            <w:gridSpan w:val="6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b/>
              </w:rPr>
              <w:t>毕业院校</w:t>
            </w:r>
            <w:r>
              <w:rPr>
                <w:rFonts w:ascii="宋体" w:hAnsi="宋体"/>
                <w:b/>
              </w:rPr>
              <w:t>/专业</w:t>
            </w:r>
          </w:p>
        </w:tc>
        <w:tc>
          <w:tcPr>
            <w:tcW w:w="192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b/>
              </w:rPr>
              <w:t>学历</w:t>
            </w:r>
            <w:r>
              <w:rPr>
                <w:rFonts w:ascii="宋体" w:hAnsi="宋体"/>
                <w:b/>
              </w:rPr>
              <w:t>/学位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258" w:type="dxa"/>
            <w:vMerge w:val="continue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260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666" w:type="dxa"/>
            <w:gridSpan w:val="6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92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258" w:type="dxa"/>
            <w:vMerge w:val="continue"/>
            <w:noWrap w:val="0"/>
            <w:vAlign w:val="top"/>
          </w:tcPr>
          <w:p>
            <w:pPr>
              <w:spacing w:line="360" w:lineRule="auto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260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666" w:type="dxa"/>
            <w:gridSpan w:val="6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92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58" w:type="dxa"/>
            <w:vMerge w:val="restart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工作经历</w:t>
            </w:r>
          </w:p>
        </w:tc>
        <w:tc>
          <w:tcPr>
            <w:tcW w:w="2607" w:type="dxa"/>
            <w:gridSpan w:val="3"/>
            <w:noWrap w:val="0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时间</w:t>
            </w:r>
          </w:p>
        </w:tc>
        <w:tc>
          <w:tcPr>
            <w:tcW w:w="3666" w:type="dxa"/>
            <w:gridSpan w:val="6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工作单位</w:t>
            </w:r>
          </w:p>
        </w:tc>
        <w:tc>
          <w:tcPr>
            <w:tcW w:w="192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工作岗位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258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260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666" w:type="dxa"/>
            <w:gridSpan w:val="6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92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1258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260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666" w:type="dxa"/>
            <w:gridSpan w:val="6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92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1258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260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666" w:type="dxa"/>
            <w:gridSpan w:val="6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92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1258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260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666" w:type="dxa"/>
            <w:gridSpan w:val="6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92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1258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260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666" w:type="dxa"/>
            <w:gridSpan w:val="6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92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1258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b/>
              </w:rPr>
            </w:pPr>
          </w:p>
        </w:tc>
        <w:tc>
          <w:tcPr>
            <w:tcW w:w="260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666" w:type="dxa"/>
            <w:gridSpan w:val="6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92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9" w:hRule="atLeast"/>
          <w:jc w:val="center"/>
        </w:trPr>
        <w:tc>
          <w:tcPr>
            <w:tcW w:w="125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主要业绩</w:t>
            </w:r>
          </w:p>
        </w:tc>
        <w:tc>
          <w:tcPr>
            <w:tcW w:w="8199" w:type="dxa"/>
            <w:gridSpan w:val="10"/>
            <w:noWrap w:val="0"/>
            <w:vAlign w:val="center"/>
          </w:tcPr>
          <w:p>
            <w:pPr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  <w:jc w:val="center"/>
        </w:trPr>
        <w:tc>
          <w:tcPr>
            <w:tcW w:w="1258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何时获得何种荣誉</w:t>
            </w:r>
          </w:p>
        </w:tc>
        <w:tc>
          <w:tcPr>
            <w:tcW w:w="8199" w:type="dxa"/>
            <w:gridSpan w:val="10"/>
            <w:noWrap w:val="0"/>
            <w:vAlign w:val="center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258" w:type="dxa"/>
            <w:vMerge w:val="restart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主要家庭成员及社会关系</w:t>
            </w:r>
          </w:p>
        </w:tc>
        <w:tc>
          <w:tcPr>
            <w:tcW w:w="1371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称谓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姓名</w:t>
            </w:r>
          </w:p>
        </w:tc>
        <w:tc>
          <w:tcPr>
            <w:tcW w:w="100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年龄</w:t>
            </w:r>
          </w:p>
        </w:tc>
        <w:tc>
          <w:tcPr>
            <w:tcW w:w="1382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政治面貌</w:t>
            </w:r>
          </w:p>
        </w:tc>
        <w:tc>
          <w:tcPr>
            <w:tcW w:w="3180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258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371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0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82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80" w:type="dxa"/>
            <w:gridSpan w:val="3"/>
            <w:noWrap w:val="0"/>
            <w:vAlign w:val="center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258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371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0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82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80" w:type="dxa"/>
            <w:gridSpan w:val="3"/>
            <w:noWrap w:val="0"/>
            <w:vAlign w:val="center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258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371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0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82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80" w:type="dxa"/>
            <w:gridSpan w:val="3"/>
            <w:noWrap w:val="0"/>
            <w:vAlign w:val="center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258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371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0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82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3180" w:type="dxa"/>
            <w:gridSpan w:val="3"/>
            <w:noWrap w:val="0"/>
            <w:vAlign w:val="center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6" w:hRule="atLeast"/>
          <w:jc w:val="center"/>
        </w:trPr>
        <w:tc>
          <w:tcPr>
            <w:tcW w:w="9457" w:type="dxa"/>
            <w:gridSpan w:val="11"/>
            <w:noWrap w:val="0"/>
            <w:vAlign w:val="center"/>
          </w:tcPr>
          <w:p>
            <w:pPr>
              <w:overflowPunct w:val="0"/>
              <w:autoSpaceDE w:val="0"/>
              <w:autoSpaceDN w:val="0"/>
              <w:adjustRightInd w:val="0"/>
              <w:snapToGrid w:val="0"/>
              <w:spacing w:after="78" w:afterLines="25" w:line="460" w:lineRule="exact"/>
              <w:ind w:firstLine="720" w:firstLineChars="200"/>
              <w:jc w:val="left"/>
              <w:rPr>
                <w:rFonts w:ascii="Times New Roman" w:hAnsi="Times New Roman" w:eastAsia="方正仿宋_GBK"/>
                <w:spacing w:val="2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spacing w:val="20"/>
                <w:sz w:val="32"/>
                <w:szCs w:val="32"/>
              </w:rPr>
              <w:t>本人承诺该简历真实</w:t>
            </w:r>
            <w:r>
              <w:rPr>
                <w:rFonts w:hint="eastAsia" w:ascii="Times New Roman" w:hAnsi="Times New Roman" w:eastAsia="方正仿宋_GBK"/>
                <w:spacing w:val="20"/>
                <w:sz w:val="32"/>
                <w:szCs w:val="32"/>
                <w:lang w:eastAsia="zh-CN"/>
              </w:rPr>
              <w:t>.</w:t>
            </w:r>
            <w:r>
              <w:rPr>
                <w:rFonts w:ascii="Times New Roman" w:hAnsi="Times New Roman" w:eastAsia="方正仿宋_GBK"/>
                <w:spacing w:val="20"/>
                <w:sz w:val="32"/>
                <w:szCs w:val="32"/>
              </w:rPr>
              <w:t>有效，无任何虚假信息，且无任何不良犯罪记录。若有隐瞒立即取消应聘资格，中止招聘流程。</w:t>
            </w:r>
          </w:p>
          <w:p>
            <w:pPr>
              <w:wordWrap w:val="0"/>
              <w:overflowPunct w:val="0"/>
              <w:autoSpaceDE w:val="0"/>
              <w:autoSpaceDN w:val="0"/>
              <w:adjustRightInd w:val="0"/>
              <w:snapToGrid w:val="0"/>
              <w:spacing w:after="78" w:afterLines="25" w:line="460" w:lineRule="exact"/>
              <w:jc w:val="center"/>
              <w:rPr>
                <w:rFonts w:ascii="Times New Roman" w:hAnsi="Times New Roman" w:eastAsia="方正仿宋_GBK"/>
                <w:spacing w:val="20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/>
                <w:spacing w:val="20"/>
                <w:sz w:val="32"/>
                <w:szCs w:val="32"/>
              </w:rPr>
              <w:t xml:space="preserve">                               </w:t>
            </w:r>
            <w:r>
              <w:rPr>
                <w:rFonts w:ascii="Times New Roman" w:hAnsi="Times New Roman" w:eastAsia="方正仿宋_GBK"/>
                <w:spacing w:val="20"/>
                <w:sz w:val="32"/>
                <w:szCs w:val="32"/>
              </w:rPr>
              <w:t>承诺人：</w:t>
            </w:r>
          </w:p>
          <w:p>
            <w:pPr>
              <w:wordWrap w:val="0"/>
              <w:overflowPunct w:val="0"/>
              <w:autoSpaceDE w:val="0"/>
              <w:autoSpaceDN w:val="0"/>
              <w:adjustRightInd w:val="0"/>
              <w:snapToGrid w:val="0"/>
              <w:spacing w:after="78" w:afterLines="25" w:line="460" w:lineRule="exact"/>
              <w:jc w:val="right"/>
              <w:rPr>
                <w:rFonts w:ascii="Times New Roman" w:hAnsi="Times New Roman" w:eastAsia="方正仿宋_GBK"/>
                <w:spacing w:val="20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/>
                <w:spacing w:val="20"/>
                <w:sz w:val="32"/>
                <w:szCs w:val="32"/>
              </w:rPr>
              <w:t>年   月   日</w:t>
            </w:r>
          </w:p>
        </w:tc>
      </w:tr>
    </w:tbl>
    <w:p>
      <w:pPr>
        <w:autoSpaceDE w:val="0"/>
        <w:spacing w:line="580" w:lineRule="exact"/>
        <w:ind w:firstLine="640" w:firstLineChars="200"/>
        <w:jc w:val="left"/>
        <w:rPr>
          <w:rFonts w:ascii="Times New Roman" w:hAnsi="Times New Roman" w:eastAsia="方正仿宋_GBK"/>
          <w:color w:val="000000"/>
          <w:sz w:val="32"/>
          <w:szCs w:val="32"/>
        </w:rPr>
      </w:pPr>
    </w:p>
    <w:p>
      <w:pPr>
        <w:snapToGrid w:val="0"/>
        <w:spacing w:line="600" w:lineRule="exact"/>
        <w:ind w:firstLine="640" w:firstLineChars="200"/>
        <w:rPr>
          <w:rFonts w:hint="eastAsia" w:ascii="方正仿宋_GBK" w:hAnsi="Times New Roman" w:eastAsia="方正仿宋_GBK" w:cs="宋体"/>
          <w:sz w:val="32"/>
          <w:szCs w:val="32"/>
        </w:rPr>
      </w:pPr>
    </w:p>
    <w:p>
      <w:pPr>
        <w:snapToGrid w:val="0"/>
        <w:spacing w:line="600" w:lineRule="exact"/>
        <w:ind w:firstLine="640" w:firstLineChars="200"/>
        <w:rPr>
          <w:rFonts w:hint="eastAsia" w:ascii="方正仿宋_GBK" w:hAnsi="Times New Roman" w:eastAsia="方正仿宋_GBK" w:cs="宋体"/>
          <w:sz w:val="32"/>
          <w:szCs w:val="32"/>
        </w:rPr>
      </w:pPr>
    </w:p>
    <w:p>
      <w:pPr>
        <w:snapToGrid w:val="0"/>
        <w:spacing w:line="600" w:lineRule="exact"/>
        <w:ind w:firstLine="640" w:firstLineChars="200"/>
        <w:rPr>
          <w:rFonts w:hint="eastAsia" w:ascii="方正仿宋_GBK" w:hAnsi="Times New Roman" w:eastAsia="方正仿宋_GBK" w:cs="宋体"/>
          <w:sz w:val="32"/>
          <w:szCs w:val="32"/>
        </w:rPr>
      </w:pPr>
    </w:p>
    <w:p>
      <w:pPr>
        <w:pStyle w:val="5"/>
        <w:widowControl/>
        <w:shd w:val="clear" w:color="auto" w:fill="FFFFFF"/>
        <w:spacing w:before="0" w:beforeAutospacing="0" w:after="0" w:afterAutospacing="0"/>
        <w:ind w:firstLine="0" w:firstLineChars="0"/>
        <w:jc w:val="center"/>
        <w:rPr>
          <w:rFonts w:ascii="方正黑体_GBK" w:hAnsi="方正黑体_GBK" w:eastAsia="方正黑体_GBK" w:cs="方正黑体_GBK"/>
          <w:b w:val="0"/>
          <w:color w:val="333333"/>
          <w:sz w:val="44"/>
          <w:szCs w:val="44"/>
          <w:shd w:val="clear" w:color="auto" w:fill="FFFFFF"/>
        </w:rPr>
      </w:pPr>
    </w:p>
    <w:p>
      <w:pPr>
        <w:pStyle w:val="7"/>
        <w:rPr>
          <w:rFonts w:ascii="方正黑体_GBK" w:hAnsi="方正黑体_GBK" w:eastAsia="方正黑体_GBK" w:cs="方正黑体_GBK"/>
          <w:b/>
          <w:color w:val="333333"/>
          <w:sz w:val="44"/>
          <w:szCs w:val="44"/>
          <w:shd w:val="clear" w:color="auto" w:fill="FFFFFF"/>
        </w:rPr>
      </w:pPr>
    </w:p>
    <w:p>
      <w:pPr>
        <w:autoSpaceDE w:val="0"/>
        <w:spacing w:line="580" w:lineRule="exact"/>
        <w:jc w:val="left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3</w:t>
      </w:r>
    </w:p>
    <w:p>
      <w:pPr>
        <w:autoSpaceDE w:val="0"/>
        <w:spacing w:line="580" w:lineRule="exact"/>
        <w:jc w:val="center"/>
        <w:rPr>
          <w:rFonts w:hint="default" w:ascii="方正小标宋_GBK" w:hAnsi="方正小标宋_GBK" w:eastAsia="方正小标宋_GBK" w:cs="方正小标宋_GBK"/>
          <w:b w:val="0"/>
          <w:bCs/>
          <w:color w:val="000000"/>
          <w:kern w:val="2"/>
          <w:sz w:val="40"/>
          <w:szCs w:val="4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0"/>
          <w:kern w:val="2"/>
          <w:sz w:val="40"/>
          <w:szCs w:val="40"/>
          <w:lang w:val="en-US" w:eastAsia="zh-CN"/>
        </w:rPr>
        <w:t>个人自传及工作心得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0" w:hRule="atLeast"/>
        </w:trPr>
        <w:tc>
          <w:tcPr>
            <w:tcW w:w="8520" w:type="dxa"/>
            <w:noWrap w:val="0"/>
            <w:vAlign w:val="top"/>
          </w:tcPr>
          <w:p>
            <w:pPr>
              <w:autoSpaceDE w:val="0"/>
              <w:spacing w:line="580" w:lineRule="exact"/>
              <w:jc w:val="left"/>
              <w:rPr>
                <w:rFonts w:hint="eastAsia"/>
                <w:lang w:val="en-US" w:eastAsia="zh-CN"/>
              </w:rPr>
            </w:pPr>
          </w:p>
          <w:p>
            <w:pPr>
              <w:pStyle w:val="2"/>
              <w:rPr>
                <w:rFonts w:hint="eastAsia" w:ascii="黑体" w:hAnsi="黑体" w:eastAsia="黑体" w:cs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pStyle w:val="2"/>
              <w:rPr>
                <w:rFonts w:hint="eastAsia" w:ascii="黑体" w:hAnsi="黑体" w:eastAsia="黑体" w:cs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pStyle w:val="2"/>
              <w:rPr>
                <w:rFonts w:hint="eastAsia" w:ascii="黑体" w:hAnsi="黑体" w:eastAsia="黑体" w:cs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pStyle w:val="2"/>
              <w:rPr>
                <w:rFonts w:hint="eastAsia" w:ascii="黑体" w:hAnsi="黑体" w:eastAsia="黑体" w:cs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pStyle w:val="2"/>
              <w:rPr>
                <w:rFonts w:hint="eastAsia" w:ascii="黑体" w:hAnsi="黑体" w:eastAsia="黑体" w:cs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pStyle w:val="2"/>
              <w:rPr>
                <w:rFonts w:hint="eastAsia" w:ascii="黑体" w:hAnsi="黑体" w:eastAsia="黑体" w:cs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pStyle w:val="2"/>
              <w:rPr>
                <w:rFonts w:hint="eastAsia" w:ascii="黑体" w:hAnsi="黑体" w:eastAsia="黑体" w:cs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pStyle w:val="2"/>
              <w:rPr>
                <w:rFonts w:hint="eastAsia" w:ascii="黑体" w:hAnsi="黑体" w:eastAsia="黑体" w:cs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pStyle w:val="2"/>
              <w:rPr>
                <w:rFonts w:hint="eastAsia" w:ascii="黑体" w:hAnsi="黑体" w:eastAsia="黑体" w:cs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pStyle w:val="2"/>
              <w:rPr>
                <w:rFonts w:hint="eastAsia" w:ascii="黑体" w:hAnsi="黑体" w:eastAsia="黑体" w:cs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pStyle w:val="2"/>
              <w:rPr>
                <w:rFonts w:hint="eastAsia" w:ascii="黑体" w:hAnsi="黑体" w:eastAsia="黑体" w:cs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pStyle w:val="2"/>
              <w:rPr>
                <w:rFonts w:hint="eastAsia" w:ascii="黑体" w:hAnsi="黑体" w:eastAsia="黑体" w:cs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pStyle w:val="2"/>
              <w:rPr>
                <w:rFonts w:hint="eastAsia" w:ascii="黑体" w:hAnsi="黑体" w:cs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cs="黑体"/>
                <w:color w:val="000000"/>
                <w:sz w:val="32"/>
                <w:szCs w:val="32"/>
                <w:vertAlign w:val="baseline"/>
                <w:lang w:val="en-US" w:eastAsia="zh-CN"/>
              </w:rPr>
              <w:t xml:space="preserve">                        </w:t>
            </w:r>
          </w:p>
          <w:p>
            <w:pPr>
              <w:pStyle w:val="2"/>
              <w:rPr>
                <w:rFonts w:hint="eastAsia" w:ascii="黑体" w:hAnsi="黑体" w:cs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pStyle w:val="2"/>
              <w:rPr>
                <w:rFonts w:hint="eastAsia" w:ascii="黑体" w:hAnsi="黑体" w:cs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pStyle w:val="2"/>
              <w:rPr>
                <w:rFonts w:hint="eastAsia" w:ascii="黑体" w:hAnsi="黑体" w:cs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cs="黑体"/>
                <w:color w:val="000000"/>
                <w:sz w:val="32"/>
                <w:szCs w:val="32"/>
                <w:vertAlign w:val="baseline"/>
                <w:lang w:val="en-US" w:eastAsia="zh-CN"/>
              </w:rPr>
              <w:t xml:space="preserve">                             XXX </w:t>
            </w:r>
          </w:p>
          <w:p>
            <w:pPr>
              <w:pStyle w:val="2"/>
              <w:rPr>
                <w:rFonts w:hint="default" w:ascii="黑体" w:hAnsi="黑体" w:cs="黑体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cs="黑体"/>
                <w:color w:val="000000"/>
                <w:sz w:val="32"/>
                <w:szCs w:val="32"/>
                <w:vertAlign w:val="baseline"/>
                <w:lang w:val="en-US" w:eastAsia="zh-CN"/>
              </w:rPr>
              <w:t xml:space="preserve">                              XX年X月X日</w:t>
            </w:r>
          </w:p>
        </w:tc>
      </w:tr>
    </w:tbl>
    <w:p>
      <w:pPr>
        <w:snapToGrid w:val="0"/>
        <w:spacing w:line="600" w:lineRule="exact"/>
        <w:rPr>
          <w:rFonts w:hint="eastAsia" w:ascii="方正仿宋_GBK" w:hAnsi="Times New Roman" w:eastAsia="方正仿宋_GBK" w:cs="宋体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91E7F08-490F-42CF-81C7-9854AAFCA05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A44D6C95-CE91-4344-9304-1B542D7BD14F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B8D38E41-2649-4D8B-9ABC-E8DD6FBBAD52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70F613DF-292D-4214-A7DB-63A67103586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210" w:leftChars="100" w:right="210" w:rightChars="10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210" w:leftChars="100" w:right="210" w:rightChars="10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FDBA0F"/>
    <w:multiLevelType w:val="singleLevel"/>
    <w:tmpl w:val="F6FDBA0F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7A143AB"/>
    <w:multiLevelType w:val="singleLevel"/>
    <w:tmpl w:val="07A143AB"/>
    <w:lvl w:ilvl="0" w:tentative="0">
      <w:start w:val="1"/>
      <w:numFmt w:val="decimal"/>
      <w:suff w:val="nothing"/>
      <w:lvlText w:val="%1"/>
      <w:lvlJc w:val="center"/>
      <w:pPr>
        <w:ind w:left="0" w:firstLine="0"/>
      </w:pPr>
      <w:rPr>
        <w:rFonts w:hint="default"/>
      </w:rPr>
    </w:lvl>
  </w:abstractNum>
  <w:abstractNum w:abstractNumId="2">
    <w:nsid w:val="52CE99AF"/>
    <w:multiLevelType w:val="singleLevel"/>
    <w:tmpl w:val="52CE99AF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649181EE"/>
    <w:multiLevelType w:val="singleLevel"/>
    <w:tmpl w:val="649181EE"/>
    <w:lvl w:ilvl="0" w:tentative="0">
      <w:start w:val="1"/>
      <w:numFmt w:val="decimalZero"/>
      <w:lvlText w:val="JT0%1"/>
      <w:lvlJc w:val="left"/>
      <w:pPr>
        <w:tabs>
          <w:tab w:val="left" w:pos="458"/>
        </w:tabs>
        <w:ind w:left="454" w:hanging="454"/>
      </w:pPr>
      <w:rPr>
        <w:rFonts w:hint="default" w:ascii="方正仿宋_GBK" w:hAnsi="方正仿宋_GBK" w:eastAsia="方正仿宋_GBK" w:cs="宋体"/>
      </w:rPr>
    </w:lvl>
  </w:abstractNum>
  <w:abstractNum w:abstractNumId="4">
    <w:nsid w:val="6AB172EA"/>
    <w:multiLevelType w:val="singleLevel"/>
    <w:tmpl w:val="6AB172EA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492"/>
    <w:rsid w:val="003F74A8"/>
    <w:rsid w:val="00503492"/>
    <w:rsid w:val="00715291"/>
    <w:rsid w:val="008644CA"/>
    <w:rsid w:val="00906C4F"/>
    <w:rsid w:val="00C82753"/>
    <w:rsid w:val="00EC474E"/>
    <w:rsid w:val="01210079"/>
    <w:rsid w:val="01352087"/>
    <w:rsid w:val="014D55D9"/>
    <w:rsid w:val="01CB5C8C"/>
    <w:rsid w:val="02A761C3"/>
    <w:rsid w:val="034B6183"/>
    <w:rsid w:val="037D0FAA"/>
    <w:rsid w:val="03982702"/>
    <w:rsid w:val="04493424"/>
    <w:rsid w:val="04BA48AD"/>
    <w:rsid w:val="05753430"/>
    <w:rsid w:val="065870C9"/>
    <w:rsid w:val="06FF70FB"/>
    <w:rsid w:val="076744D8"/>
    <w:rsid w:val="08D11611"/>
    <w:rsid w:val="09707A27"/>
    <w:rsid w:val="098C4D10"/>
    <w:rsid w:val="0A0B0A8E"/>
    <w:rsid w:val="0A162C47"/>
    <w:rsid w:val="0A61577A"/>
    <w:rsid w:val="0AA26499"/>
    <w:rsid w:val="0B4A2159"/>
    <w:rsid w:val="0BC11578"/>
    <w:rsid w:val="0C524E20"/>
    <w:rsid w:val="0D056414"/>
    <w:rsid w:val="0D297C07"/>
    <w:rsid w:val="0D925943"/>
    <w:rsid w:val="0DD8482F"/>
    <w:rsid w:val="0E194757"/>
    <w:rsid w:val="0EF64D7A"/>
    <w:rsid w:val="0FD10039"/>
    <w:rsid w:val="101F66DF"/>
    <w:rsid w:val="104A3B1D"/>
    <w:rsid w:val="105A684F"/>
    <w:rsid w:val="108C5822"/>
    <w:rsid w:val="10B2715D"/>
    <w:rsid w:val="10F63321"/>
    <w:rsid w:val="10F90140"/>
    <w:rsid w:val="119C6968"/>
    <w:rsid w:val="11A17C61"/>
    <w:rsid w:val="11A41E79"/>
    <w:rsid w:val="129922A7"/>
    <w:rsid w:val="12993103"/>
    <w:rsid w:val="12DD1D30"/>
    <w:rsid w:val="1321665D"/>
    <w:rsid w:val="13AA5ED1"/>
    <w:rsid w:val="13BE09FC"/>
    <w:rsid w:val="14217E75"/>
    <w:rsid w:val="14624ECC"/>
    <w:rsid w:val="14E82FC4"/>
    <w:rsid w:val="14E92756"/>
    <w:rsid w:val="1556418B"/>
    <w:rsid w:val="15745225"/>
    <w:rsid w:val="158B5C79"/>
    <w:rsid w:val="15C1518B"/>
    <w:rsid w:val="17122284"/>
    <w:rsid w:val="17FD302B"/>
    <w:rsid w:val="182C1C23"/>
    <w:rsid w:val="18A91F5D"/>
    <w:rsid w:val="1AA4689F"/>
    <w:rsid w:val="1B5B7990"/>
    <w:rsid w:val="1B6126B5"/>
    <w:rsid w:val="1D023E17"/>
    <w:rsid w:val="1D5A5FC3"/>
    <w:rsid w:val="1D841F68"/>
    <w:rsid w:val="1DB2343C"/>
    <w:rsid w:val="1DB279A3"/>
    <w:rsid w:val="1DBD2E1D"/>
    <w:rsid w:val="1DD76261"/>
    <w:rsid w:val="1DF21FE0"/>
    <w:rsid w:val="1E312421"/>
    <w:rsid w:val="1E4962DF"/>
    <w:rsid w:val="1ED80B91"/>
    <w:rsid w:val="1F534882"/>
    <w:rsid w:val="1F5860AE"/>
    <w:rsid w:val="1F9D2C8D"/>
    <w:rsid w:val="1FC75F21"/>
    <w:rsid w:val="207D097F"/>
    <w:rsid w:val="208B6F89"/>
    <w:rsid w:val="21414116"/>
    <w:rsid w:val="21627C0F"/>
    <w:rsid w:val="21A911EB"/>
    <w:rsid w:val="21E920F1"/>
    <w:rsid w:val="23A533D0"/>
    <w:rsid w:val="245C28A2"/>
    <w:rsid w:val="246A415D"/>
    <w:rsid w:val="268500B9"/>
    <w:rsid w:val="268B41E2"/>
    <w:rsid w:val="26990DD2"/>
    <w:rsid w:val="26D53BC2"/>
    <w:rsid w:val="27396C86"/>
    <w:rsid w:val="27A93D4C"/>
    <w:rsid w:val="27E72D86"/>
    <w:rsid w:val="28322494"/>
    <w:rsid w:val="28401657"/>
    <w:rsid w:val="28D073A1"/>
    <w:rsid w:val="28F0667E"/>
    <w:rsid w:val="2934716F"/>
    <w:rsid w:val="29A05231"/>
    <w:rsid w:val="2A550F71"/>
    <w:rsid w:val="2A8A49BA"/>
    <w:rsid w:val="2AE65FDB"/>
    <w:rsid w:val="2B985489"/>
    <w:rsid w:val="2C1A41E1"/>
    <w:rsid w:val="2D152060"/>
    <w:rsid w:val="2D6437B0"/>
    <w:rsid w:val="2E5F6DBE"/>
    <w:rsid w:val="2F112363"/>
    <w:rsid w:val="2F364841"/>
    <w:rsid w:val="3043734B"/>
    <w:rsid w:val="306A6FAE"/>
    <w:rsid w:val="31E277CD"/>
    <w:rsid w:val="32C73FE5"/>
    <w:rsid w:val="3320034D"/>
    <w:rsid w:val="336542E3"/>
    <w:rsid w:val="33C4034C"/>
    <w:rsid w:val="33E42818"/>
    <w:rsid w:val="340355D4"/>
    <w:rsid w:val="344A5E72"/>
    <w:rsid w:val="34772FAF"/>
    <w:rsid w:val="34C27D9D"/>
    <w:rsid w:val="36A67A47"/>
    <w:rsid w:val="36A864ED"/>
    <w:rsid w:val="37245638"/>
    <w:rsid w:val="385A36FA"/>
    <w:rsid w:val="38C011E7"/>
    <w:rsid w:val="38E85390"/>
    <w:rsid w:val="399B399E"/>
    <w:rsid w:val="3AB320CD"/>
    <w:rsid w:val="3AF91AD9"/>
    <w:rsid w:val="3B394FB5"/>
    <w:rsid w:val="3B487953"/>
    <w:rsid w:val="3BC770DB"/>
    <w:rsid w:val="3C577669"/>
    <w:rsid w:val="3D4376CE"/>
    <w:rsid w:val="3D5C0061"/>
    <w:rsid w:val="3DE05436"/>
    <w:rsid w:val="3F825B7E"/>
    <w:rsid w:val="3FB1178C"/>
    <w:rsid w:val="4029766A"/>
    <w:rsid w:val="409766F7"/>
    <w:rsid w:val="4128386E"/>
    <w:rsid w:val="422957AF"/>
    <w:rsid w:val="42332C70"/>
    <w:rsid w:val="42762F10"/>
    <w:rsid w:val="42B66431"/>
    <w:rsid w:val="42D338FA"/>
    <w:rsid w:val="436303AE"/>
    <w:rsid w:val="45520C8D"/>
    <w:rsid w:val="45556BA9"/>
    <w:rsid w:val="45753FF3"/>
    <w:rsid w:val="46152466"/>
    <w:rsid w:val="461C4166"/>
    <w:rsid w:val="467B44BD"/>
    <w:rsid w:val="469952D7"/>
    <w:rsid w:val="46ED6157"/>
    <w:rsid w:val="47263E8F"/>
    <w:rsid w:val="477B7F98"/>
    <w:rsid w:val="48725E97"/>
    <w:rsid w:val="488A1E2F"/>
    <w:rsid w:val="48FA56C4"/>
    <w:rsid w:val="493F0223"/>
    <w:rsid w:val="493F2AC1"/>
    <w:rsid w:val="4A135579"/>
    <w:rsid w:val="4A393159"/>
    <w:rsid w:val="4AEB2362"/>
    <w:rsid w:val="4AF65A43"/>
    <w:rsid w:val="4B444FB2"/>
    <w:rsid w:val="4B696021"/>
    <w:rsid w:val="4B9A0C16"/>
    <w:rsid w:val="4BF601D7"/>
    <w:rsid w:val="4BF6580B"/>
    <w:rsid w:val="4C353B02"/>
    <w:rsid w:val="4C3760D3"/>
    <w:rsid w:val="4C615984"/>
    <w:rsid w:val="4C6C0AAA"/>
    <w:rsid w:val="4CA9712B"/>
    <w:rsid w:val="4D2C5B4F"/>
    <w:rsid w:val="4DAF2842"/>
    <w:rsid w:val="4DDC301E"/>
    <w:rsid w:val="4E1B580F"/>
    <w:rsid w:val="4E4F12F8"/>
    <w:rsid w:val="4FD46C0C"/>
    <w:rsid w:val="50CB08FF"/>
    <w:rsid w:val="50E22411"/>
    <w:rsid w:val="51365D12"/>
    <w:rsid w:val="519C6B33"/>
    <w:rsid w:val="528E0712"/>
    <w:rsid w:val="52C70588"/>
    <w:rsid w:val="538934AD"/>
    <w:rsid w:val="54612FEA"/>
    <w:rsid w:val="54693479"/>
    <w:rsid w:val="54790384"/>
    <w:rsid w:val="559C30AA"/>
    <w:rsid w:val="56643663"/>
    <w:rsid w:val="574215BE"/>
    <w:rsid w:val="575C26CF"/>
    <w:rsid w:val="57D74D1F"/>
    <w:rsid w:val="57E710EA"/>
    <w:rsid w:val="586F6345"/>
    <w:rsid w:val="58BA23D5"/>
    <w:rsid w:val="58DC51F2"/>
    <w:rsid w:val="5A356587"/>
    <w:rsid w:val="5B2C18CB"/>
    <w:rsid w:val="5B480FB5"/>
    <w:rsid w:val="5B6E3A90"/>
    <w:rsid w:val="5CFF281A"/>
    <w:rsid w:val="5D3C4244"/>
    <w:rsid w:val="5E16571D"/>
    <w:rsid w:val="5E180B7D"/>
    <w:rsid w:val="5E2D23FF"/>
    <w:rsid w:val="5E516C2C"/>
    <w:rsid w:val="5E781A50"/>
    <w:rsid w:val="5E895859"/>
    <w:rsid w:val="5F111B75"/>
    <w:rsid w:val="5F7A1603"/>
    <w:rsid w:val="5F8F105A"/>
    <w:rsid w:val="5F962E9D"/>
    <w:rsid w:val="60A37561"/>
    <w:rsid w:val="60C0081A"/>
    <w:rsid w:val="60D3247F"/>
    <w:rsid w:val="60F129F6"/>
    <w:rsid w:val="61602970"/>
    <w:rsid w:val="61BC7B7F"/>
    <w:rsid w:val="61E42E4B"/>
    <w:rsid w:val="631176A9"/>
    <w:rsid w:val="632E110E"/>
    <w:rsid w:val="63526EB7"/>
    <w:rsid w:val="63A50B1E"/>
    <w:rsid w:val="63B03FA0"/>
    <w:rsid w:val="63B05599"/>
    <w:rsid w:val="640356AC"/>
    <w:rsid w:val="64083A1A"/>
    <w:rsid w:val="64CF1E1C"/>
    <w:rsid w:val="650F0D25"/>
    <w:rsid w:val="65835DEA"/>
    <w:rsid w:val="65B023AC"/>
    <w:rsid w:val="66961ADE"/>
    <w:rsid w:val="66DC37A8"/>
    <w:rsid w:val="671136B0"/>
    <w:rsid w:val="67FC7434"/>
    <w:rsid w:val="680078F8"/>
    <w:rsid w:val="686E235D"/>
    <w:rsid w:val="69970DC3"/>
    <w:rsid w:val="6A6F30AB"/>
    <w:rsid w:val="6AC8773C"/>
    <w:rsid w:val="6B1A7C2E"/>
    <w:rsid w:val="6B521CFA"/>
    <w:rsid w:val="6BEB0231"/>
    <w:rsid w:val="6BFE1D21"/>
    <w:rsid w:val="6CDC7CCA"/>
    <w:rsid w:val="6CE86AA3"/>
    <w:rsid w:val="6CF144DD"/>
    <w:rsid w:val="6D396DD2"/>
    <w:rsid w:val="6D3E7465"/>
    <w:rsid w:val="6D5702E2"/>
    <w:rsid w:val="6DF52D4C"/>
    <w:rsid w:val="6EAC678F"/>
    <w:rsid w:val="6F9D023F"/>
    <w:rsid w:val="6FB1637E"/>
    <w:rsid w:val="6FB82EA2"/>
    <w:rsid w:val="70EA2A18"/>
    <w:rsid w:val="70F260F4"/>
    <w:rsid w:val="7160096F"/>
    <w:rsid w:val="72017A57"/>
    <w:rsid w:val="721E6111"/>
    <w:rsid w:val="72AD3076"/>
    <w:rsid w:val="731C1280"/>
    <w:rsid w:val="7358055D"/>
    <w:rsid w:val="73C47622"/>
    <w:rsid w:val="73D37C1B"/>
    <w:rsid w:val="73D75BA7"/>
    <w:rsid w:val="73F2220C"/>
    <w:rsid w:val="74546DE5"/>
    <w:rsid w:val="748E0D75"/>
    <w:rsid w:val="74D217DB"/>
    <w:rsid w:val="75242E45"/>
    <w:rsid w:val="752B0871"/>
    <w:rsid w:val="75842D13"/>
    <w:rsid w:val="75E55D6E"/>
    <w:rsid w:val="75E57561"/>
    <w:rsid w:val="76E03088"/>
    <w:rsid w:val="77072983"/>
    <w:rsid w:val="77BD5971"/>
    <w:rsid w:val="77F1187F"/>
    <w:rsid w:val="78544F21"/>
    <w:rsid w:val="789F6CB6"/>
    <w:rsid w:val="79554066"/>
    <w:rsid w:val="7A527E2E"/>
    <w:rsid w:val="7A542AC1"/>
    <w:rsid w:val="7A593B08"/>
    <w:rsid w:val="7A70285B"/>
    <w:rsid w:val="7B715A64"/>
    <w:rsid w:val="7B831A90"/>
    <w:rsid w:val="7B8A1996"/>
    <w:rsid w:val="7B9C1729"/>
    <w:rsid w:val="7C174FED"/>
    <w:rsid w:val="7C455CAF"/>
    <w:rsid w:val="7D070B59"/>
    <w:rsid w:val="7E03216B"/>
    <w:rsid w:val="7E3A167A"/>
    <w:rsid w:val="7EC3572B"/>
    <w:rsid w:val="7EC502C7"/>
    <w:rsid w:val="7F5553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5">
    <w:name w:val="heading 4"/>
    <w:basedOn w:val="6"/>
    <w:next w:val="7"/>
    <w:qFormat/>
    <w:uiPriority w:val="0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0" w:firstLineChars="0"/>
    </w:pPr>
  </w:style>
  <w:style w:type="paragraph" w:styleId="3">
    <w:name w:val="Body Text"/>
    <w:basedOn w:val="1"/>
    <w:qFormat/>
    <w:uiPriority w:val="0"/>
    <w:pPr>
      <w:jc w:val="center"/>
    </w:pPr>
    <w:rPr>
      <w:rFonts w:eastAsia="黑体"/>
      <w:sz w:val="44"/>
    </w:rPr>
  </w:style>
  <w:style w:type="paragraph" w:styleId="6">
    <w:name w:val="Body Text Indent"/>
    <w:basedOn w:val="1"/>
    <w:qFormat/>
    <w:uiPriority w:val="0"/>
    <w:pPr>
      <w:spacing w:line="360" w:lineRule="auto"/>
      <w:ind w:firstLine="560" w:firstLineChars="200"/>
    </w:pPr>
    <w:rPr>
      <w:rFonts w:ascii="宋体" w:hAnsi="宋体" w:eastAsia="宋体" w:cs="Times New Roman"/>
      <w:sz w:val="28"/>
    </w:rPr>
  </w:style>
  <w:style w:type="paragraph" w:styleId="7">
    <w:name w:val="Normal Indent"/>
    <w:basedOn w:val="1"/>
    <w:qFormat/>
    <w:uiPriority w:val="0"/>
    <w:pPr>
      <w:ind w:firstLine="420"/>
    </w:pPr>
    <w:rPr>
      <w:rFonts w:ascii="Times New Roman" w:hAnsi="Times New Roman" w:eastAsia="宋体" w:cs="Times New Roman"/>
      <w:szCs w:val="20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</w:rPr>
  </w:style>
  <w:style w:type="paragraph" w:styleId="9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qFormat/>
    <w:uiPriority w:val="0"/>
    <w:rPr>
      <w:b/>
    </w:rPr>
  </w:style>
  <w:style w:type="character" w:customStyle="1" w:styleId="14">
    <w:name w:val="页眉 字符"/>
    <w:link w:val="9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1439</Words>
  <Characters>8207</Characters>
  <Lines>68</Lines>
  <Paragraphs>19</Paragraphs>
  <TotalTime>41</TotalTime>
  <ScaleCrop>false</ScaleCrop>
  <LinksUpToDate>false</LinksUpToDate>
  <CharactersWithSpaces>9627</CharactersWithSpaces>
  <Application>WPS Office_11.1.0.10650_F1E327BC-269C-435d-A152-05C5408002CA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2020-03-23T09:22:00Z</dcterms:created>
  <dc:creator>86186</dc:creator>
  <cp:lastModifiedBy>HASEE</cp:lastModifiedBy>
  <cp:lastPrinted>2021-08-31T01:45:00Z</cp:lastPrinted>
  <dcterms:modified xsi:type="dcterms:W3CDTF">2021-09-07T03:12:31Z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2052-11.1.0.10650</vt:lpwstr>
  </property>
  <property fmtid="{D5CDD505-2E9C-101B-9397-08002B2CF9AE}" pid="3" name="ICV">
    <vt:lpwstr>FA2BECE3566A41809C18D5A7667254AC</vt:lpwstr>
  </property>
</Properties>
</file>