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MS Mincho" w:eastAsia="MS Mincho" w:hAnsi="MS Mincho" w:cs="MS Mincho"/>
          <w:kern w:val="0"/>
          <w:sz w:val="24"/>
          <w:szCs w:val="24"/>
        </w:rPr>
        <w:t>​</w:t>
      </w:r>
      <w:r w:rsidRPr="00F61753">
        <w:rPr>
          <w:rFonts w:ascii="宋体" w:eastAsia="宋体" w:hAnsi="宋体" w:cs="宋体"/>
          <w:kern w:val="0"/>
          <w:sz w:val="24"/>
          <w:szCs w:val="24"/>
        </w:rPr>
        <w:t>《综合基础知识》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综合基础知识》总分100分，考试时间90分钟，主要为客观性试题，采取闭卷笔答方式。题型主要包括：单项选择题、多项选择题、判断题等。考试内容主要包括：政治、法律、经济、公文写作、道德、国情市情、时事常识以及事业单位人事管理政策法规等方面知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政治。主要测查应试者对马克思主义基本原理以及中国特色社会主义理论体系形成、发展过程、主要内容的理解和运用。主要包括：马克思主义基本原理；中国共产党的历史和党的建设理论；毛泽东思想、邓小平理论、“三个代表”重要思想、科学发展观和习近平新时代中国特色社会主义思想的历史地位；中国共产党建立社会主义制度的斗争及中国共产党探索中国特色社会主义建设道路的历程；中国特色社会主义理论体系的形成、发展及特色；习近平法治思想和中央全面依法治国决策部署；党的十九大，十九届二中、三中、四中、五中全会精神；《中华人民共和国国民经济和社会发展第十四个五年规划和2035年远景目标纲要》《重庆市国民经济和社会发展第十四个五年规划和二〇三五年远景目标纲要》；习近平总书记对重庆的重要讲话和重要指示批示精神；市委五届三次全会以来的历次全会精神。</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法律。主要测查应试者对法学基本理论、我国法律基础知识的了解以及在工作生活中实际运用法律的能力。主要包括：我国国家性质、经济制度、国家结构形式、公民的基本权利和义务以及国家机构；刑法、行政法、民法、经济法、商法等主要实体法的基本概念和基本原则；刑事法律关系、行政法律关系、民事法律关系、经济领域的相关法律关系等；刑事诉讼法、行政诉讼法、民事诉讼法、仲裁法等主要程序法及其实际运用。</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经济。主要测查应试者对市场经济基本原理、社会主义市场经济体系等内容的理解和运用。主要包括：市场经济、社会主义市场经济的含义及特征；社会主义市场经济的政府宏观调控体系、收入分配制度和社会保障制度；社会主义市场经济国家的对外经济关系以及我国的对外开放格局、经济全球化与我国对外开放的关系；习近平新时代中国特色社会主义经济思想精神实质、丰富内涵和实践要求。</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公文写作。主要测查应试者对公文和常用事务文书相关知识的了解与实际运用能力。主要包括：公文的含义、特点、作用、分类以及公文的行文规范、语言规范、处理规范及其它相关知识；常用法定公文的含义、特点、种类及写作；常用事务文书的含义、特点及写作。</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道德。主要测查应试者对公民道德、社会公德、职业道德、家庭美德的认识理解，考查应试者的基本道德素质及修养。主要包括：道德的含义、特征及作用，公民道德建设的重要性和主要内容，社会公德、职业道德、家庭美德的含义、特点及其主要内容。</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国情市情。主要测查应试者对我国和我市的地理历史、人文社会、政治经济等基本概况的了解。</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时事及常识。主要测查应试者对时事政治的了解，对社会和事物的观察、思考和知识积累的程度。考试内容涉及国际、国内发生的重大时事，以及历史、文化、科技等方面常识。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lastRenderedPageBreak/>
        <w:t>事业单位人事管理政策法规。主要测查应试者对《事业单位人事管理条例》《事业单位工作人员处分暂行规定》《事业单位公开招聘考试违纪违规行为处理规定》等事业单位人事管理政策法规的认识了解。</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《综合基础知识（教育类）》</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综合基础知识（教育类）》总分100分，考试时间90分钟，主要为客观性试题，采取闭卷笔答方式。题型主要包括：单项选择题、多项选择题和判断题等。考试内容主要包括：政治、法律、经济、公文写作、道德、国情市情、时事常识、事业单位人事管理政策法规以及教育公共基础知识（附件1，包含教育政策法规、教育基础理论、教育心理学基础、教师职业素养等四部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《综合基础知识（卫生类）》</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综合基础知识（卫生类）》总分100分，考试时间90分钟，主要为客观性试题，采取闭卷笔答方式。题型主要包括：单项选择题、多项选择题和判断题等。考试内容主要包括：政治、法律、经济、公文写作、道德、国情市情、时事常识、事业单位人事管理政策法规以及卫生公共基础知识（附件2，包含卫生法律法规、医学伦理道德、医学心理等三部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 </w:t>
      </w:r>
      <w:r w:rsidRPr="00F61753">
        <w:rPr>
          <w:rFonts w:ascii="宋体" w:eastAsia="宋体" w:hAnsi="宋体" w:cs="宋体"/>
          <w:kern w:val="0"/>
          <w:sz w:val="24"/>
          <w:szCs w:val="24"/>
        </w:rPr>
        <w:t> </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《管理基础知识》</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《管理基础知识》总分100分，考试时间90分钟，主要为客观性试题，采取闭卷笔答方式。题型主要包括：单项选择题、多项选择题和判断题等。</w:t>
      </w:r>
    </w:p>
    <w:p w:rsidR="008171A6" w:rsidRPr="00F61753" w:rsidRDefault="008171A6" w:rsidP="008171A6">
      <w:pPr>
        <w:widowControl/>
        <w:spacing w:before="60" w:after="60"/>
        <w:jc w:val="left"/>
        <w:rPr>
          <w:rFonts w:ascii="宋体" w:eastAsia="宋体" w:hAnsi="宋体" w:cs="宋体"/>
          <w:kern w:val="0"/>
          <w:sz w:val="24"/>
          <w:szCs w:val="24"/>
        </w:rPr>
      </w:pPr>
      <w:r w:rsidRPr="00F61753">
        <w:rPr>
          <w:rFonts w:ascii="宋体" w:eastAsia="宋体" w:hAnsi="宋体" w:cs="宋体"/>
          <w:kern w:val="0"/>
          <w:sz w:val="24"/>
          <w:szCs w:val="24"/>
        </w:rPr>
        <w:t>该科目主要测查应试者对管理、决策、组织、领导、控制、创新、管理方法与管理工具、管理绩效、战略管理等知识的理解和运用。</w:t>
      </w:r>
    </w:p>
    <w:p w:rsidR="00874947" w:rsidRPr="008171A6" w:rsidRDefault="00874947"/>
    <w:sectPr w:rsidR="00874947" w:rsidRPr="008171A6" w:rsidSect="0087494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171A6"/>
    <w:rsid w:val="008171A6"/>
    <w:rsid w:val="00874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1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1538</Characters>
  <Application>Microsoft Office Word</Application>
  <DocSecurity>0</DocSecurity>
  <Lines>12</Lines>
  <Paragraphs>3</Paragraphs>
  <ScaleCrop>false</ScaleCrop>
  <Company>HP</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2021-10-02T00:58:00Z</dcterms:created>
  <dcterms:modified xsi:type="dcterms:W3CDTF">2021-10-02T00:58:00Z</dcterms:modified>
</cp:coreProperties>
</file>