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方正仿宋_GBK" w:hAnsi="方正仿宋_GBK" w:eastAsia="方正仿宋_GBK" w:cs="方正仿宋_GBK"/>
          <w:bCs/>
          <w:color w:val="auto"/>
          <w:sz w:val="30"/>
          <w:szCs w:val="30"/>
          <w:lang w:val="en-US" w:eastAsia="zh-CN"/>
        </w:rPr>
      </w:pPr>
      <w:r>
        <w:rPr>
          <w:rFonts w:hint="eastAsia" w:ascii="方正仿宋_GBK" w:hAnsi="方正仿宋_GBK" w:eastAsia="方正仿宋_GBK" w:cs="方正仿宋_GBK"/>
          <w:bCs/>
          <w:color w:val="auto"/>
          <w:sz w:val="30"/>
          <w:szCs w:val="30"/>
          <w:lang w:val="en-US" w:eastAsia="zh-CN"/>
        </w:rPr>
        <w:t>附件3</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default" w:ascii="方正黑体_GBK" w:hAnsi="方正黑体_GBK" w:eastAsia="方正黑体_GBK" w:cs="方正黑体_GBK"/>
          <w:bCs/>
          <w:color w:val="auto"/>
          <w:sz w:val="36"/>
          <w:szCs w:val="36"/>
          <w:lang w:val="en-US" w:eastAsia="zh-CN"/>
        </w:rPr>
      </w:pPr>
      <w:r>
        <w:rPr>
          <w:rFonts w:hint="eastAsia" w:ascii="方正小标宋_GBK" w:hAnsi="方正小标宋_GBK" w:eastAsia="方正小标宋_GBK" w:cs="方正小标宋_GBK"/>
          <w:bCs/>
          <w:color w:val="auto"/>
          <w:sz w:val="36"/>
          <w:szCs w:val="36"/>
          <w:lang w:val="en-US" w:eastAsia="zh-CN"/>
        </w:rPr>
        <w:t>璧山区2021年下半年公开招聘笔试疫情防控要求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Cs/>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根据重庆市疫情防控要求，现将璧山区2021年下半年公开招聘笔试疫情防控要求如下，请各位考生按要求参加笔试：</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所有参考人员，需提供开考前48小时内核酸检测阴性结果证明（纸质证明、电子证明等均可）、绿色通信行程卡及健康码“绿码”。</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凡有下列情况之一者，不得</w:t>
      </w:r>
      <w:bookmarkStart w:id="0" w:name="_GoBack"/>
      <w:bookmarkEnd w:id="0"/>
      <w:r>
        <w:rPr>
          <w:rFonts w:hint="eastAsia" w:ascii="方正仿宋_GBK" w:hAnsi="方正仿宋_GBK" w:eastAsia="方正仿宋_GBK" w:cs="方正仿宋_GBK"/>
          <w:bCs/>
          <w:color w:val="auto"/>
          <w:sz w:val="32"/>
          <w:szCs w:val="32"/>
          <w:lang w:val="en-US" w:eastAsia="zh-CN"/>
        </w:rPr>
        <w:t>参加本次笔试：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1.境外来璧返璧或本次笔试前28天内有境外旅居史的参考人员，尚未解除14+7+7（即入境口岸集中隔离14天，返璧后再集中隔离7天，居家隔离7天）健康监测的人员。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2.有14天内国内中高风险地区旅居史、高风险区所在县（市、区）的其他低风险区旅居史、高中风险区所在地市的其他县（市、区）的其他低风险区及有本土病例但未划定风险区旅居史的尚未解除健康观察的参考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3.判定为新冠确诊病例、疑似病例和无症状感染者密切接触者、密切接触者的密切接触者，尚未解除14天隔离医学观察。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4.治愈出院的确诊病例或无症状感染者，但尚在随访医学观察期内。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5.本次笔试前14天健康监测中曾出现体温超过37.3℃或有疑似症状，到医院排查，但开考前未排除传染病或仍存在身体不适症状。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6.“红码”“黄码”人员不得参加考试。</w:t>
      </w:r>
    </w:p>
    <w:sectPr>
      <w:headerReference r:id="rId3" w:type="default"/>
      <w:footerReference r:id="rId4" w:type="default"/>
      <w:footerReference r:id="rId5" w:type="even"/>
      <w:pgSz w:w="11906" w:h="16838"/>
      <w:pgMar w:top="1417" w:right="1701" w:bottom="1417" w:left="1701"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A283E"/>
    <w:multiLevelType w:val="singleLevel"/>
    <w:tmpl w:val="B6FA283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C20599"/>
    <w:rsid w:val="03C20599"/>
    <w:rsid w:val="0E440CAA"/>
    <w:rsid w:val="17C60BF9"/>
    <w:rsid w:val="22613EAA"/>
    <w:rsid w:val="25B50EA9"/>
    <w:rsid w:val="6CCC61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134</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2021-12-06T03:08:00Z</dcterms:created>
  <dc:creator>Administrator</dc:creator>
  <cp:lastModifiedBy>Administrator</cp:lastModifiedBy>
  <cp:lastPrinted>2021-12-20T04:00:33Z</cp:lastPrinted>
  <dcterms:modified xsi:type="dcterms:W3CDTF">2021-12-20T06:48:47Z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