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outlineLvl w:val="0"/>
        <w:rPr>
          <w:rFonts w:ascii="方正小标宋_GBK" w:hAnsi="方正小标宋_GBK" w:eastAsia="方正小标宋_GBK" w:cs="方正小标宋_GBK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sz w:val="28"/>
          <w:szCs w:val="28"/>
        </w:rPr>
        <w:t>附件1</w:t>
      </w:r>
      <w:bookmarkStart w:id="0" w:name="_GoBack"/>
      <w:bookmarkEnd w:id="0"/>
    </w:p>
    <w:p>
      <w:pPr>
        <w:pStyle w:val="2"/>
        <w:jc w:val="center"/>
        <w:rPr>
          <w:rFonts w:hint="default" w:ascii="方正小标宋_GBK" w:hAnsi="方正小标宋_GBK" w:eastAsia="方正小标宋_GBK" w:cs="方正小标宋_GBK"/>
          <w:sz w:val="32"/>
          <w:szCs w:val="32"/>
        </w:rPr>
      </w:pPr>
      <w:r>
        <w:rPr>
          <w:rFonts w:ascii="方正小标宋_GBK" w:hAnsi="方正小标宋_GBK" w:eastAsia="方正小标宋_GBK" w:cs="方正小标宋_GBK"/>
          <w:sz w:val="32"/>
          <w:szCs w:val="32"/>
        </w:rPr>
        <w:t>九龙高新集团2022年公开招聘岗位一览表</w:t>
      </w:r>
    </w:p>
    <w:tbl>
      <w:tblPr>
        <w:tblStyle w:val="3"/>
        <w:tblpPr w:leftFromText="180" w:rightFromText="180" w:vertAnchor="page" w:horzAnchor="page" w:tblpX="1043" w:tblpY="3018"/>
        <w:tblOverlap w:val="never"/>
        <w:tblW w:w="975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5"/>
        <w:gridCol w:w="1054"/>
        <w:gridCol w:w="1001"/>
        <w:gridCol w:w="1227"/>
        <w:gridCol w:w="836"/>
        <w:gridCol w:w="515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textAlignment w:val="center"/>
              <w:rPr>
                <w:rFonts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2"/>
                <w:szCs w:val="22"/>
                <w:highlight w:val="none"/>
                <w:lang w:bidi="ar"/>
              </w:rPr>
              <w:t>岗位</w:t>
            </w:r>
            <w:r>
              <w:rPr>
                <w:rFonts w:hint="eastAsia" w:ascii="Times New Roman" w:hAnsi="Times New Roman" w:cs="Times New Roman"/>
                <w:b/>
                <w:kern w:val="0"/>
                <w:sz w:val="22"/>
                <w:szCs w:val="22"/>
                <w:highlight w:val="none"/>
                <w:lang w:val="en-US" w:eastAsia="zh-CN" w:bidi="ar"/>
              </w:rPr>
              <w:t xml:space="preserve">名称 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岗位级别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专业要求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政治</w:t>
            </w:r>
            <w:r>
              <w:rPr>
                <w:rFonts w:hint="eastAsia" w:cs="Times New Roman"/>
                <w:b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面貌</w:t>
            </w:r>
          </w:p>
        </w:tc>
        <w:tc>
          <w:tcPr>
            <w:tcW w:w="5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其他岗位要求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综合文秘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岗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工作人员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汉语言文学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、新闻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等文科门类专业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不限</w:t>
            </w:r>
          </w:p>
        </w:tc>
        <w:tc>
          <w:tcPr>
            <w:tcW w:w="5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1.年龄要求35周岁以下；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.具有国家认可的全日制研究生及以上学历；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.具有三年以上办公室等综合部门工作经验；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.能够撰写项目计划书、策划报告、可行性研究报告、综合性分析材料；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.具有较强的文字、写作和方案策划能力。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党建专员岗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工作人员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汉语言文学、新闻、政治、哲学等文科门类专业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中共党员</w:t>
            </w:r>
          </w:p>
        </w:tc>
        <w:tc>
          <w:tcPr>
            <w:tcW w:w="5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1.年龄要求35周岁以下；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.具有国家认可的全日制研究生及以上学历；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.具有三年以上相关工作经验；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.具有较强的写作能力、组织能力和新闻宣传能力，能独立起草党建工作计划、总结等重点工作材料，能独立完成党建、群建活动方案，并组织实施和开展好宣传报道工作。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建筑工程岗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18"/>
                <w:szCs w:val="18"/>
                <w:lang w:bidi="ar"/>
              </w:rPr>
              <w:t>工作人员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建筑、工民建、土木工程类相关专业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不限</w:t>
            </w:r>
          </w:p>
        </w:tc>
        <w:tc>
          <w:tcPr>
            <w:tcW w:w="5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1.年龄要求35周岁以下；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具有国家认可的全日制研究生及以上学历；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具有三年以上相关领域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建筑设计工作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经验，具有中级以上职称者优先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 w:bidi="ar"/>
              </w:rPr>
              <w:t>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熟悉国家及地方相关法规、政策，熟悉士建类施工图、施工管理和有关土建的施工规范及要求，掌握项目规划、建筑设计、施工、验收规范及市政配套等基本建设程序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精通土建工作量清单及组价编制，熟练使用预算清单软件，熟悉施工现场工作流程和环节，了解市场工程造价信息及材料信息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6.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具有良好的技术英语水平和计算机操作能力，熟练使用 CAD制图，富有责任心、事业心及团队合作精神。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18"/>
                <w:szCs w:val="18"/>
                <w:lang w:bidi="ar"/>
              </w:rPr>
              <w:t>投资岗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18"/>
                <w:szCs w:val="18"/>
                <w:lang w:bidi="ar"/>
              </w:rPr>
              <w:t>工作人员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bidi="ar"/>
              </w:rPr>
              <w:t>经济、金融、投资类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相关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bidi="ar"/>
              </w:rPr>
              <w:t>专业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不限</w:t>
            </w:r>
          </w:p>
        </w:tc>
        <w:tc>
          <w:tcPr>
            <w:tcW w:w="5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1.年龄要求35周岁以下；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.具有国家认可的全日制研究生及以上学历；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.具有三年以上相关工作经验；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.熟悉股权投资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、资本运作等业务及法律知识；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.具备行业发展前瞻性眼光，具备优秀的项目开发能力、风险预判能力及决策力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融资岗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18"/>
                <w:szCs w:val="18"/>
                <w:lang w:bidi="ar"/>
              </w:rPr>
              <w:t>工作人员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bidi="ar"/>
              </w:rPr>
              <w:t>经济、金融、投资类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相关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bidi="ar"/>
              </w:rPr>
              <w:t>专业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不限</w:t>
            </w:r>
          </w:p>
        </w:tc>
        <w:tc>
          <w:tcPr>
            <w:tcW w:w="5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1.年龄要求35周岁以下；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.具有国家认可的全日制研究生及以上学历；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.具有三年以上相关工作经验；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熟悉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公司上市、企业并购、资产重组、资本运作等相关业务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及法律知识；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具有较丰富的资本运作经验与较强的财务风险控制能力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产业招商部副部长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中层管理岗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bidi="ar"/>
              </w:rPr>
              <w:t>管理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bidi="ar"/>
              </w:rPr>
              <w:t>、经济、金融类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val="en-US" w:eastAsia="zh-CN" w:bidi="ar"/>
              </w:rPr>
              <w:t>相关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bidi="ar"/>
              </w:rPr>
              <w:t>专业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不限</w:t>
            </w:r>
          </w:p>
        </w:tc>
        <w:tc>
          <w:tcPr>
            <w:tcW w:w="5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 xml:space="preserve">1.年龄要求35周岁以下；                               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.具有国家认可的全日制研究生及以上学历；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.具有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五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年以上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招商相关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工作经验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，两年以上部门管理工作经验；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具备较强的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统筹协调、策划项目、管理项目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能力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具有较强的写作能力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，能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撰写项目计划书、策划报告、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工作总结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、经济形势分析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等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材料；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6.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善于拓展和维护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人际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关系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项目营运岗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18"/>
                <w:szCs w:val="18"/>
                <w:lang w:bidi="ar"/>
              </w:rPr>
              <w:t>工作人员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人工智能、大数据相关专业</w:t>
            </w:r>
          </w:p>
        </w:tc>
        <w:tc>
          <w:tcPr>
            <w:tcW w:w="8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不限</w:t>
            </w:r>
          </w:p>
        </w:tc>
        <w:tc>
          <w:tcPr>
            <w:tcW w:w="51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1.年龄要求35周岁以下；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.具有国家认可的全日制研究生及以上学历；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.具有三年以上相关工作经验；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4.能独立组织完成招商项目运营策划；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bidi="ar"/>
              </w:rPr>
              <w:t>具备行业发展前瞻性眼光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，熟悉现代服务业规划发展，了解人工智能、大数据专业。</w:t>
            </w:r>
          </w:p>
        </w:tc>
      </w:tr>
    </w:tbl>
    <w:p>
      <w:pPr>
        <w:widowControl/>
        <w:spacing w:line="600" w:lineRule="exact"/>
        <w:outlineLvl w:val="0"/>
        <w:rPr>
          <w:rFonts w:ascii="方正小标宋_GBK" w:hAnsi="方正小标宋_GBK" w:eastAsia="方正小标宋_GBK" w:cs="方正小标宋_GBK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A63C65"/>
    <w:rsid w:val="41A6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jc w:val="left"/>
      <w:outlineLvl w:val="1"/>
    </w:pPr>
    <w:rPr>
      <w:rFonts w:hint="eastAsia" w:ascii="宋体" w:hAnsi="宋体" w:eastAsia="宋体" w:cs="Times New Roman"/>
      <w:kern w:val="0"/>
      <w:sz w:val="2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2022-01-29T05:37:00Z</dcterms:created>
  <dc:creator>爱吾君惧矣乎？</dc:creator>
  <cp:lastModifiedBy>爱吾君惧矣乎？</cp:lastModifiedBy>
  <dcterms:modified xsi:type="dcterms:W3CDTF">2022-01-29T05:38:23Z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EA25C0660D194D50A785DEB1ED0FD23A</vt:lpwstr>
  </property>
</Properties>
</file>