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880" w:firstLineChars="200"/>
        <w:jc w:val="center"/>
        <w:textAlignment w:val="baseline"/>
        <w:rPr>
          <w:rFonts w:hint="eastAsia" w:ascii="Times New Roman" w:hAnsi="Times New Roman" w:eastAsia="方正小标宋_GBK" w:cs="方正小标宋_GBK"/>
          <w:b w:val="0"/>
          <w:i w:val="0"/>
          <w:caps w:val="0"/>
          <w:color w:val="auto"/>
          <w:spacing w:val="0"/>
          <w:w w:val="100"/>
          <w:sz w:val="44"/>
          <w:szCs w:val="44"/>
          <w:lang w:val="en-US" w:eastAsia="zh-CN"/>
        </w:rPr>
      </w:pPr>
      <w:r>
        <w:rPr>
          <w:rFonts w:hint="eastAsia" w:ascii="Times New Roman" w:hAnsi="Times New Roman" w:eastAsia="方正小标宋_GBK" w:cs="方正小标宋_GBK"/>
          <w:b w:val="0"/>
          <w:i w:val="0"/>
          <w:caps w:val="0"/>
          <w:color w:val="auto"/>
          <w:spacing w:val="0"/>
          <w:w w:val="100"/>
          <w:sz w:val="44"/>
          <w:szCs w:val="44"/>
          <w:lang w:val="en-US" w:eastAsia="zh-CN"/>
        </w:rPr>
        <w:t>重庆市铜梁区高楼镇人民政府</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880" w:firstLineChars="200"/>
        <w:jc w:val="center"/>
        <w:textAlignment w:val="baseline"/>
        <w:rPr>
          <w:rFonts w:hint="eastAsia" w:ascii="Times New Roman" w:hAnsi="Times New Roman" w:eastAsia="方正小标宋_GBK" w:cs="方正小标宋_GBK"/>
          <w:b w:val="0"/>
          <w:i w:val="0"/>
          <w:caps w:val="0"/>
          <w:color w:val="auto"/>
          <w:spacing w:val="0"/>
          <w:w w:val="100"/>
          <w:sz w:val="44"/>
          <w:szCs w:val="44"/>
          <w:lang w:val="en-US" w:eastAsia="zh-CN"/>
        </w:rPr>
      </w:pPr>
      <w:r>
        <w:rPr>
          <w:rFonts w:hint="eastAsia" w:ascii="Times New Roman" w:hAnsi="Times New Roman" w:eastAsia="方正小标宋_GBK" w:cs="方正小标宋_GBK"/>
          <w:b w:val="0"/>
          <w:i w:val="0"/>
          <w:caps w:val="0"/>
          <w:color w:val="auto"/>
          <w:spacing w:val="0"/>
          <w:w w:val="100"/>
          <w:sz w:val="44"/>
          <w:szCs w:val="44"/>
          <w:lang w:val="en-US" w:eastAsia="zh-CN"/>
        </w:rPr>
        <w:t>2022年基层管理服务岗位招聘公告</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ascii="Times New Roman" w:hAnsi="Times New Roman" w:eastAsia="方正仿宋_GBK" w:cs="方正仿宋_GBK"/>
          <w:b w:val="0"/>
          <w:i w:val="0"/>
          <w:caps w:val="0"/>
          <w:color w:val="auto"/>
          <w:spacing w:val="0"/>
          <w:w w:val="100"/>
          <w:sz w:val="32"/>
          <w:szCs w:val="32"/>
        </w:rPr>
      </w:pPr>
      <w:r>
        <w:rPr>
          <w:rFonts w:hint="eastAsia" w:ascii="Times New Roman" w:hAnsi="Times New Roman" w:eastAsia="方正仿宋_GBK" w:cs="方正仿宋_GBK"/>
          <w:b w:val="0"/>
          <w:i w:val="0"/>
          <w:caps w:val="0"/>
          <w:color w:val="auto"/>
          <w:spacing w:val="0"/>
          <w:w w:val="100"/>
          <w:sz w:val="32"/>
          <w:szCs w:val="32"/>
          <w:shd w:val="clear" w:color="auto" w:fill="FFFFFF"/>
        </w:rPr>
        <w:t>根据</w:t>
      </w:r>
      <w:r>
        <w:rPr>
          <w:rFonts w:hint="eastAsia" w:ascii="Times New Roman" w:hAnsi="Times New Roman" w:eastAsia="方正仿宋_GBK" w:cs="Times New Roman"/>
          <w:b w:val="0"/>
          <w:i w:val="0"/>
          <w:caps w:val="0"/>
          <w:color w:val="auto"/>
          <w:spacing w:val="0"/>
          <w:w w:val="100"/>
          <w:sz w:val="32"/>
          <w:szCs w:val="32"/>
          <w:lang w:val="en-US" w:eastAsia="zh-CN"/>
        </w:rPr>
        <w:t>《</w:t>
      </w:r>
      <w:r>
        <w:rPr>
          <w:rFonts w:hint="default" w:ascii="Times New Roman" w:hAnsi="Times New Roman" w:eastAsia="方正仿宋_GBK" w:cs="Times New Roman"/>
          <w:b w:val="0"/>
          <w:i w:val="0"/>
          <w:caps w:val="0"/>
          <w:color w:val="auto"/>
          <w:spacing w:val="0"/>
          <w:w w:val="100"/>
          <w:sz w:val="32"/>
          <w:szCs w:val="32"/>
          <w:lang w:val="en-US" w:eastAsia="zh-CN"/>
        </w:rPr>
        <w:t>重庆市铜梁区人力资源和社会保障局关于印发基层管理服务岗位实施细则的通知</w:t>
      </w:r>
      <w:r>
        <w:rPr>
          <w:rFonts w:hint="eastAsia" w:ascii="Times New Roman" w:hAnsi="Times New Roman" w:eastAsia="方正仿宋_GBK" w:cs="Times New Roman"/>
          <w:b w:val="0"/>
          <w:i w:val="0"/>
          <w:caps w:val="0"/>
          <w:color w:val="auto"/>
          <w:spacing w:val="0"/>
          <w:w w:val="100"/>
          <w:sz w:val="32"/>
          <w:szCs w:val="32"/>
          <w:lang w:val="en-US" w:eastAsia="zh-CN"/>
        </w:rPr>
        <w:t>》（</w:t>
      </w:r>
      <w:r>
        <w:rPr>
          <w:rFonts w:hint="default" w:ascii="Times New Roman" w:hAnsi="Times New Roman" w:eastAsia="方正仿宋_GBK" w:cs="Times New Roman"/>
          <w:b w:val="0"/>
          <w:i w:val="0"/>
          <w:caps w:val="0"/>
          <w:color w:val="auto"/>
          <w:spacing w:val="0"/>
          <w:w w:val="100"/>
          <w:sz w:val="32"/>
        </w:rPr>
        <w:t>铜人社发〔20</w:t>
      </w:r>
      <w:r>
        <w:rPr>
          <w:rFonts w:hint="default" w:ascii="Times New Roman" w:hAnsi="Times New Roman" w:eastAsia="方正仿宋_GBK" w:cs="Times New Roman"/>
          <w:b w:val="0"/>
          <w:i w:val="0"/>
          <w:caps w:val="0"/>
          <w:color w:val="auto"/>
          <w:spacing w:val="0"/>
          <w:w w:val="100"/>
          <w:sz w:val="32"/>
          <w:lang w:val="en-US" w:eastAsia="zh-CN"/>
        </w:rPr>
        <w:t>20</w:t>
      </w:r>
      <w:r>
        <w:rPr>
          <w:rFonts w:hint="default" w:ascii="Times New Roman" w:hAnsi="Times New Roman" w:eastAsia="方正仿宋_GBK" w:cs="Times New Roman"/>
          <w:b w:val="0"/>
          <w:i w:val="0"/>
          <w:caps w:val="0"/>
          <w:color w:val="auto"/>
          <w:spacing w:val="0"/>
          <w:w w:val="100"/>
          <w:sz w:val="32"/>
        </w:rPr>
        <w:t>〕</w:t>
      </w:r>
      <w:r>
        <w:rPr>
          <w:rFonts w:hint="default" w:ascii="Times New Roman" w:hAnsi="Times New Roman" w:eastAsia="方正仿宋_GBK" w:cs="Times New Roman"/>
          <w:b w:val="0"/>
          <w:i w:val="0"/>
          <w:caps w:val="0"/>
          <w:color w:val="auto"/>
          <w:spacing w:val="0"/>
          <w:w w:val="100"/>
          <w:sz w:val="32"/>
          <w:lang w:val="en-US" w:eastAsia="zh-CN"/>
        </w:rPr>
        <w:t>67</w:t>
      </w:r>
      <w:r>
        <w:rPr>
          <w:rFonts w:hint="default" w:ascii="Times New Roman" w:hAnsi="Times New Roman" w:eastAsia="方正仿宋_GBK" w:cs="Times New Roman"/>
          <w:b w:val="0"/>
          <w:i w:val="0"/>
          <w:caps w:val="0"/>
          <w:color w:val="auto"/>
          <w:spacing w:val="0"/>
          <w:w w:val="100"/>
          <w:sz w:val="32"/>
        </w:rPr>
        <w:t>号</w:t>
      </w:r>
      <w:r>
        <w:rPr>
          <w:rFonts w:hint="eastAsia" w:ascii="Times New Roman" w:hAnsi="Times New Roman" w:eastAsia="方正仿宋_GBK" w:cs="Times New Roman"/>
          <w:b w:val="0"/>
          <w:i w:val="0"/>
          <w:caps w:val="0"/>
          <w:color w:val="auto"/>
          <w:spacing w:val="0"/>
          <w:w w:val="100"/>
          <w:sz w:val="32"/>
          <w:szCs w:val="32"/>
          <w:lang w:val="en-US" w:eastAsia="zh-CN"/>
        </w:rPr>
        <w:t>）文件精神</w:t>
      </w:r>
      <w:r>
        <w:rPr>
          <w:rFonts w:hint="eastAsia" w:ascii="Times New Roman" w:hAnsi="Times New Roman" w:eastAsia="方正仿宋_GBK" w:cs="方正仿宋_GBK"/>
          <w:b w:val="0"/>
          <w:i w:val="0"/>
          <w:caps w:val="0"/>
          <w:color w:val="auto"/>
          <w:spacing w:val="0"/>
          <w:w w:val="100"/>
          <w:sz w:val="32"/>
          <w:szCs w:val="32"/>
          <w:shd w:val="clear" w:color="auto" w:fill="FFFFFF"/>
        </w:rPr>
        <w:t>，为更好解决</w:t>
      </w:r>
      <w:r>
        <w:rPr>
          <w:rFonts w:hint="eastAsia" w:ascii="Times New Roman" w:hAnsi="Times New Roman" w:eastAsia="方正仿宋_GBK" w:cs="方正仿宋_GBK"/>
          <w:b w:val="0"/>
          <w:i w:val="0"/>
          <w:caps w:val="0"/>
          <w:color w:val="auto"/>
          <w:spacing w:val="0"/>
          <w:w w:val="100"/>
          <w:sz w:val="32"/>
          <w:szCs w:val="32"/>
          <w:shd w:val="clear" w:color="auto" w:fill="FFFFFF"/>
          <w:lang w:eastAsia="zh-CN"/>
        </w:rPr>
        <w:t>就业困难大学毕业生</w:t>
      </w:r>
      <w:r>
        <w:rPr>
          <w:rFonts w:hint="eastAsia" w:ascii="Times New Roman" w:hAnsi="Times New Roman" w:eastAsia="方正仿宋_GBK" w:cs="方正仿宋_GBK"/>
          <w:b w:val="0"/>
          <w:i w:val="0"/>
          <w:caps w:val="0"/>
          <w:color w:val="auto"/>
          <w:spacing w:val="0"/>
          <w:w w:val="100"/>
          <w:sz w:val="32"/>
          <w:szCs w:val="32"/>
          <w:shd w:val="clear" w:color="auto" w:fill="FFFFFF"/>
        </w:rPr>
        <w:t>就近就地就业，特开发</w:t>
      </w: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基层管理服务岗位1名</w:t>
      </w:r>
      <w:r>
        <w:rPr>
          <w:rFonts w:hint="eastAsia" w:ascii="Times New Roman" w:hAnsi="Times New Roman" w:eastAsia="方正仿宋_GBK" w:cs="方正仿宋_GBK"/>
          <w:b w:val="0"/>
          <w:i w:val="0"/>
          <w:caps w:val="0"/>
          <w:color w:val="auto"/>
          <w:spacing w:val="0"/>
          <w:w w:val="100"/>
          <w:sz w:val="32"/>
          <w:szCs w:val="32"/>
          <w:shd w:val="clear" w:color="auto" w:fill="FFFFFF"/>
          <w:lang w:eastAsia="zh-CN"/>
        </w:rPr>
        <w:t>，</w:t>
      </w:r>
      <w:r>
        <w:rPr>
          <w:rFonts w:hint="eastAsia" w:ascii="Times New Roman" w:hAnsi="Times New Roman" w:eastAsia="方正仿宋_GBK" w:cs="方正仿宋_GBK"/>
          <w:b w:val="0"/>
          <w:i w:val="0"/>
          <w:caps w:val="0"/>
          <w:color w:val="auto"/>
          <w:spacing w:val="0"/>
          <w:w w:val="100"/>
          <w:sz w:val="32"/>
          <w:szCs w:val="32"/>
          <w:shd w:val="clear" w:color="auto" w:fill="FFFFFF"/>
        </w:rPr>
        <w:t>现将有关事项公告如下：</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ascii="Times New Roman" w:hAnsi="Times New Roman" w:eastAsia="方正黑体_GBK" w:cs="方正黑体_GBK"/>
          <w:b w:val="0"/>
          <w:i w:val="0"/>
          <w:caps w:val="0"/>
          <w:color w:val="auto"/>
          <w:spacing w:val="0"/>
          <w:w w:val="100"/>
          <w:sz w:val="32"/>
          <w:szCs w:val="32"/>
        </w:rPr>
      </w:pPr>
      <w:r>
        <w:rPr>
          <w:rFonts w:hint="eastAsia" w:ascii="Times New Roman" w:hAnsi="Times New Roman" w:eastAsia="方正黑体_GBK" w:cs="方正黑体_GBK"/>
          <w:b w:val="0"/>
          <w:i w:val="0"/>
          <w:caps w:val="0"/>
          <w:color w:val="auto"/>
          <w:spacing w:val="0"/>
          <w:w w:val="100"/>
          <w:sz w:val="32"/>
          <w:szCs w:val="32"/>
          <w:shd w:val="clear" w:color="auto" w:fill="FFFFFF"/>
        </w:rPr>
        <w:t>一、岗位安排</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重庆市铜梁区高楼镇劳动就业和社会保障服务所基层管理服务岗位。</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ascii="Times New Roman" w:hAnsi="Times New Roman" w:eastAsia="方正黑体_GBK" w:cs="方正黑体_GBK"/>
          <w:b w:val="0"/>
          <w:i w:val="0"/>
          <w:caps w:val="0"/>
          <w:color w:val="auto"/>
          <w:spacing w:val="0"/>
          <w:w w:val="100"/>
          <w:sz w:val="32"/>
          <w:szCs w:val="32"/>
        </w:rPr>
      </w:pPr>
      <w:r>
        <w:rPr>
          <w:rFonts w:hint="eastAsia" w:ascii="Times New Roman" w:hAnsi="Times New Roman" w:eastAsia="方正黑体_GBK" w:cs="方正黑体_GBK"/>
          <w:b w:val="0"/>
          <w:i w:val="0"/>
          <w:caps w:val="0"/>
          <w:color w:val="auto"/>
          <w:spacing w:val="0"/>
          <w:w w:val="100"/>
          <w:sz w:val="32"/>
          <w:szCs w:val="32"/>
          <w:shd w:val="clear" w:color="auto" w:fill="FFFFFF"/>
        </w:rPr>
        <w:t>二、招聘条件及范围</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重庆市户籍持有有效《就业创业登记证》的失业人员，并符合下列条件的，均可报名申请基层管理服务岗位：</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default"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 xml:space="preserve">（一）具有中华人民共和国国籍，拥护中国共产党的领导，坚持党的基本路线，遵纪守法，品行端正，作风正派； </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（二）离校两年内（2020年6月1日后获得毕业证的）未就业的全日制专科毕业及以上文化程度的毕业生。</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 xml:space="preserve">（三）工作责任心强，能熟悉操作电脑； </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lang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（四）身体健康，无违法犯罪行为和记录。</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ascii="Times New Roman" w:hAnsi="Times New Roman" w:eastAsia="方正黑体_GBK" w:cs="方正黑体_GBK"/>
          <w:b w:val="0"/>
          <w:i w:val="0"/>
          <w:caps w:val="0"/>
          <w:color w:val="auto"/>
          <w:spacing w:val="0"/>
          <w:w w:val="100"/>
          <w:sz w:val="32"/>
          <w:szCs w:val="32"/>
        </w:rPr>
      </w:pPr>
      <w:r>
        <w:rPr>
          <w:rFonts w:hint="eastAsia" w:ascii="Times New Roman" w:hAnsi="Times New Roman" w:eastAsia="方正黑体_GBK" w:cs="方正黑体_GBK"/>
          <w:b w:val="0"/>
          <w:i w:val="0"/>
          <w:caps w:val="0"/>
          <w:color w:val="auto"/>
          <w:spacing w:val="0"/>
          <w:w w:val="100"/>
          <w:sz w:val="32"/>
          <w:szCs w:val="32"/>
          <w:shd w:val="clear" w:color="auto" w:fill="FFFFFF"/>
        </w:rPr>
        <w:t>三、报名及聘用程序</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（一）报名时间：</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2022年2月15日—2022年2月21日。</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（二）报名办法：</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1.报名地点：</w:t>
      </w:r>
      <w:bookmarkStart w:id="0" w:name="_GoBack"/>
      <w:bookmarkEnd w:id="0"/>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铜梁区高楼镇公共服务中心，联系人：秦老师，联系电话：023-45865629；</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2.报名需提供的材料：</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本人户口簿（户主页、本人页、增减页）、身份证、毕业证、有效的《就失业登记证》原件及复印件各1份；</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（三）审核及测试</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由高楼镇对报名材料进行审核，审核通过后，由高楼镇对符合招聘条件的人员统一进行相应的岗位适应能力测试、体检，体检费用由本人承担。</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（四）考核</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根据能力测试成绩由高到低确定人选。</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（五）聘用</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由高楼镇对拟招聘人员进行为期五天的公示，公示期满无异议后，拟招聘人员与高楼镇人民政府委托的劳务派遣公司签订</w:t>
      </w:r>
      <w:r>
        <w:rPr>
          <w:rFonts w:hint="eastAsia" w:ascii="Times New Roman" w:hAnsi="Times New Roman" w:eastAsia="方正仿宋_GBK" w:cs="方正仿宋_GBK"/>
          <w:b w:val="0"/>
          <w:i w:val="0"/>
          <w:caps w:val="0"/>
          <w:color w:val="auto"/>
          <w:spacing w:val="0"/>
          <w:w w:val="100"/>
          <w:sz w:val="32"/>
          <w:szCs w:val="32"/>
          <w:lang w:val="en-US" w:eastAsia="zh-CN"/>
        </w:rPr>
        <w:t>基层管理服务</w:t>
      </w:r>
      <w:r>
        <w:rPr>
          <w:rFonts w:hint="eastAsia" w:ascii="Times New Roman" w:hAnsi="Times New Roman" w:eastAsia="方正仿宋_GBK" w:cs="方正仿宋_GBK"/>
          <w:b w:val="0"/>
          <w:i w:val="0"/>
          <w:caps w:val="0"/>
          <w:color w:val="auto"/>
          <w:spacing w:val="0"/>
          <w:w w:val="100"/>
          <w:sz w:val="32"/>
          <w:szCs w:val="32"/>
        </w:rPr>
        <w:t>岗位</w:t>
      </w: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服务协议。因考核、体检不合格、自动放弃、不服从工作安排等原因出现的岗位空缺，根据测试排名次序依次递补。</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ascii="Times New Roman" w:hAnsi="Times New Roman" w:eastAsia="方正黑体_GBK" w:cs="方正黑体_GBK"/>
          <w:b w:val="0"/>
          <w:i w:val="0"/>
          <w:caps w:val="0"/>
          <w:color w:val="auto"/>
          <w:spacing w:val="0"/>
          <w:w w:val="100"/>
          <w:sz w:val="32"/>
          <w:szCs w:val="32"/>
        </w:rPr>
      </w:pPr>
      <w:r>
        <w:rPr>
          <w:rFonts w:hint="eastAsia" w:ascii="Times New Roman" w:hAnsi="Times New Roman" w:eastAsia="方正黑体_GBK" w:cs="方正黑体_GBK"/>
          <w:b w:val="0"/>
          <w:i w:val="0"/>
          <w:caps w:val="0"/>
          <w:color w:val="auto"/>
          <w:spacing w:val="0"/>
          <w:w w:val="100"/>
          <w:sz w:val="32"/>
          <w:szCs w:val="32"/>
          <w:shd w:val="clear" w:color="auto" w:fill="FFFFFF"/>
        </w:rPr>
        <w:t>四、有关待遇</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本次</w:t>
      </w:r>
      <w:r>
        <w:rPr>
          <w:rFonts w:hint="eastAsia" w:ascii="Times New Roman" w:hAnsi="Times New Roman" w:eastAsia="方正仿宋_GBK" w:cs="方正仿宋_GBK"/>
          <w:b w:val="0"/>
          <w:i w:val="0"/>
          <w:caps w:val="0"/>
          <w:color w:val="auto"/>
          <w:spacing w:val="0"/>
          <w:w w:val="100"/>
          <w:sz w:val="32"/>
          <w:szCs w:val="32"/>
          <w:lang w:val="en-US" w:eastAsia="zh-CN"/>
        </w:rPr>
        <w:t>基层管理服务</w:t>
      </w:r>
      <w:r>
        <w:rPr>
          <w:rFonts w:hint="eastAsia" w:ascii="Times New Roman" w:hAnsi="Times New Roman" w:eastAsia="方正仿宋_GBK" w:cs="方正仿宋_GBK"/>
          <w:b w:val="0"/>
          <w:i w:val="0"/>
          <w:caps w:val="0"/>
          <w:color w:val="auto"/>
          <w:spacing w:val="0"/>
          <w:w w:val="100"/>
          <w:sz w:val="32"/>
          <w:szCs w:val="32"/>
        </w:rPr>
        <w:t>岗位</w:t>
      </w: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招用的人员劳动合同一年一签。工资福利待遇由劳务派遣公司负责，月岗位工资1800元（含个人五险部分）。劳务派遣公司负责按国家规定为签约的</w:t>
      </w:r>
      <w:r>
        <w:rPr>
          <w:rFonts w:hint="eastAsia" w:ascii="Times New Roman" w:hAnsi="Times New Roman" w:eastAsia="方正仿宋_GBK" w:cs="方正仿宋_GBK"/>
          <w:b w:val="0"/>
          <w:i w:val="0"/>
          <w:caps w:val="0"/>
          <w:color w:val="auto"/>
          <w:spacing w:val="0"/>
          <w:w w:val="100"/>
          <w:sz w:val="32"/>
          <w:szCs w:val="32"/>
          <w:lang w:val="en-US" w:eastAsia="zh-CN"/>
        </w:rPr>
        <w:t>基层管理服务</w:t>
      </w:r>
      <w:r>
        <w:rPr>
          <w:rFonts w:hint="eastAsia" w:ascii="Times New Roman" w:hAnsi="Times New Roman" w:eastAsia="方正仿宋_GBK" w:cs="方正仿宋_GBK"/>
          <w:b w:val="0"/>
          <w:i w:val="0"/>
          <w:caps w:val="0"/>
          <w:color w:val="auto"/>
          <w:spacing w:val="0"/>
          <w:w w:val="100"/>
          <w:sz w:val="32"/>
          <w:szCs w:val="32"/>
        </w:rPr>
        <w:t>岗位</w:t>
      </w: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工作人员缴纳社会保险，个人应缴纳部分由个人负担。根据</w:t>
      </w:r>
      <w:r>
        <w:rPr>
          <w:rFonts w:hint="eastAsia" w:ascii="Times New Roman" w:hAnsi="Times New Roman" w:eastAsia="方正仿宋_GBK" w:cs="Times New Roman"/>
          <w:b w:val="0"/>
          <w:i w:val="0"/>
          <w:caps w:val="0"/>
          <w:color w:val="auto"/>
          <w:spacing w:val="0"/>
          <w:w w:val="100"/>
          <w:sz w:val="32"/>
          <w:szCs w:val="32"/>
          <w:lang w:val="en-US" w:eastAsia="zh-CN"/>
        </w:rPr>
        <w:t>《</w:t>
      </w:r>
      <w:r>
        <w:rPr>
          <w:rFonts w:hint="default" w:ascii="Times New Roman" w:hAnsi="Times New Roman" w:eastAsia="方正仿宋_GBK" w:cs="Times New Roman"/>
          <w:b w:val="0"/>
          <w:i w:val="0"/>
          <w:caps w:val="0"/>
          <w:color w:val="auto"/>
          <w:spacing w:val="0"/>
          <w:w w:val="100"/>
          <w:sz w:val="32"/>
          <w:szCs w:val="32"/>
          <w:lang w:val="en-US" w:eastAsia="zh-CN"/>
        </w:rPr>
        <w:t>重庆市铜梁区人力资源和社会保障局关于印发基层管理服务岗位实施细则的通知</w:t>
      </w:r>
      <w:r>
        <w:rPr>
          <w:rFonts w:hint="eastAsia" w:ascii="Times New Roman" w:hAnsi="Times New Roman" w:eastAsia="方正仿宋_GBK" w:cs="Times New Roman"/>
          <w:b w:val="0"/>
          <w:i w:val="0"/>
          <w:caps w:val="0"/>
          <w:color w:val="auto"/>
          <w:spacing w:val="0"/>
          <w:w w:val="100"/>
          <w:sz w:val="32"/>
          <w:szCs w:val="32"/>
          <w:lang w:val="en-US" w:eastAsia="zh-CN"/>
        </w:rPr>
        <w:t>》（</w:t>
      </w:r>
      <w:r>
        <w:rPr>
          <w:rFonts w:hint="default" w:ascii="Times New Roman" w:hAnsi="Times New Roman" w:eastAsia="方正仿宋_GBK" w:cs="Times New Roman"/>
          <w:b w:val="0"/>
          <w:i w:val="0"/>
          <w:caps w:val="0"/>
          <w:color w:val="auto"/>
          <w:spacing w:val="0"/>
          <w:w w:val="100"/>
          <w:sz w:val="32"/>
        </w:rPr>
        <w:t>铜人社发〔20</w:t>
      </w:r>
      <w:r>
        <w:rPr>
          <w:rFonts w:hint="default" w:ascii="Times New Roman" w:hAnsi="Times New Roman" w:eastAsia="方正仿宋_GBK" w:cs="Times New Roman"/>
          <w:b w:val="0"/>
          <w:i w:val="0"/>
          <w:caps w:val="0"/>
          <w:color w:val="auto"/>
          <w:spacing w:val="0"/>
          <w:w w:val="100"/>
          <w:sz w:val="32"/>
          <w:lang w:val="en-US" w:eastAsia="zh-CN"/>
        </w:rPr>
        <w:t>20</w:t>
      </w:r>
      <w:r>
        <w:rPr>
          <w:rFonts w:hint="default" w:ascii="Times New Roman" w:hAnsi="Times New Roman" w:eastAsia="方正仿宋_GBK" w:cs="Times New Roman"/>
          <w:b w:val="0"/>
          <w:i w:val="0"/>
          <w:caps w:val="0"/>
          <w:color w:val="auto"/>
          <w:spacing w:val="0"/>
          <w:w w:val="100"/>
          <w:sz w:val="32"/>
        </w:rPr>
        <w:t>〕</w:t>
      </w:r>
      <w:r>
        <w:rPr>
          <w:rFonts w:hint="default" w:ascii="Times New Roman" w:hAnsi="Times New Roman" w:eastAsia="方正仿宋_GBK" w:cs="Times New Roman"/>
          <w:b w:val="0"/>
          <w:i w:val="0"/>
          <w:caps w:val="0"/>
          <w:color w:val="auto"/>
          <w:spacing w:val="0"/>
          <w:w w:val="100"/>
          <w:sz w:val="32"/>
          <w:lang w:val="en-US" w:eastAsia="zh-CN"/>
        </w:rPr>
        <w:t>67</w:t>
      </w:r>
      <w:r>
        <w:rPr>
          <w:rFonts w:hint="default" w:ascii="Times New Roman" w:hAnsi="Times New Roman" w:eastAsia="方正仿宋_GBK" w:cs="Times New Roman"/>
          <w:b w:val="0"/>
          <w:i w:val="0"/>
          <w:caps w:val="0"/>
          <w:color w:val="auto"/>
          <w:spacing w:val="0"/>
          <w:w w:val="100"/>
          <w:sz w:val="32"/>
        </w:rPr>
        <w:t>号</w:t>
      </w:r>
      <w:r>
        <w:rPr>
          <w:rFonts w:hint="eastAsia" w:ascii="Times New Roman" w:hAnsi="Times New Roman" w:eastAsia="方正仿宋_GBK" w:cs="Times New Roman"/>
          <w:b w:val="0"/>
          <w:i w:val="0"/>
          <w:caps w:val="0"/>
          <w:color w:val="auto"/>
          <w:spacing w:val="0"/>
          <w:w w:val="100"/>
          <w:sz w:val="32"/>
          <w:szCs w:val="32"/>
          <w:lang w:val="en-US" w:eastAsia="zh-CN"/>
        </w:rPr>
        <w:t>）文件精神</w:t>
      </w: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w:t>
      </w:r>
      <w:r>
        <w:rPr>
          <w:rFonts w:hint="eastAsia" w:ascii="Times New Roman" w:hAnsi="Times New Roman" w:eastAsia="方正仿宋_GBK" w:cs="方正仿宋_GBK"/>
          <w:b w:val="0"/>
          <w:i w:val="0"/>
          <w:caps w:val="0"/>
          <w:color w:val="auto"/>
          <w:spacing w:val="0"/>
          <w:w w:val="100"/>
          <w:sz w:val="32"/>
          <w:szCs w:val="32"/>
          <w:lang w:val="en-US" w:eastAsia="zh-CN"/>
        </w:rPr>
        <w:t>基层管理服务</w:t>
      </w:r>
      <w:r>
        <w:rPr>
          <w:rFonts w:hint="eastAsia" w:ascii="Times New Roman" w:hAnsi="Times New Roman" w:eastAsia="方正仿宋_GBK" w:cs="方正仿宋_GBK"/>
          <w:b w:val="0"/>
          <w:i w:val="0"/>
          <w:caps w:val="0"/>
          <w:color w:val="auto"/>
          <w:spacing w:val="0"/>
          <w:w w:val="100"/>
          <w:sz w:val="32"/>
          <w:szCs w:val="32"/>
        </w:rPr>
        <w:t>岗位</w:t>
      </w: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劳动合同不适用劳动合同法有关无固定期限劳动合同的规定以及支付经济补偿的规定。 </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3520" w:firstLineChars="11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重庆市铜梁区高楼镇人民政府</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r>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t xml:space="preserve">                       2022年2月15日</w:t>
      </w:r>
    </w:p>
    <w:p>
      <w:pPr>
        <w:pStyle w:val="4"/>
        <w:keepNext w:val="0"/>
        <w:keepLines w:val="0"/>
        <w:pageBreakBefore w:val="0"/>
        <w:widowControl/>
        <w:kinsoku/>
        <w:wordWrap/>
        <w:overflowPunct/>
        <w:topLinePunct w:val="0"/>
        <w:autoSpaceDE/>
        <w:autoSpaceDN/>
        <w:bidi w:val="0"/>
        <w:adjustRightInd/>
        <w:snapToGrid/>
        <w:spacing w:before="0" w:beforeAutospacing="0" w:afterAutospacing="0" w:line="594" w:lineRule="exact"/>
        <w:ind w:firstLine="640" w:firstLineChars="200"/>
        <w:jc w:val="left"/>
        <w:textAlignment w:val="baseline"/>
        <w:rPr>
          <w:rFonts w:hint="eastAsia" w:ascii="Times New Roman" w:hAnsi="Times New Roman" w:eastAsia="方正仿宋_GBK" w:cs="方正仿宋_GBK"/>
          <w:b w:val="0"/>
          <w:i w:val="0"/>
          <w:caps w:val="0"/>
          <w:color w:val="auto"/>
          <w:spacing w:val="0"/>
          <w:w w:val="100"/>
          <w:sz w:val="32"/>
          <w:szCs w:val="32"/>
          <w:shd w:val="clear" w:color="auto"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F39A5"/>
    <w:rsid w:val="00060F40"/>
    <w:rsid w:val="002661A5"/>
    <w:rsid w:val="008D7914"/>
    <w:rsid w:val="00953591"/>
    <w:rsid w:val="00961BE7"/>
    <w:rsid w:val="00EF39A5"/>
    <w:rsid w:val="00F44422"/>
    <w:rsid w:val="0924647E"/>
    <w:rsid w:val="0FD17F66"/>
    <w:rsid w:val="13571BFD"/>
    <w:rsid w:val="17182F3E"/>
    <w:rsid w:val="177B6CE6"/>
    <w:rsid w:val="18CA6208"/>
    <w:rsid w:val="1CE91244"/>
    <w:rsid w:val="24D274EE"/>
    <w:rsid w:val="2DCD5D86"/>
    <w:rsid w:val="36BF17B4"/>
    <w:rsid w:val="380D23E2"/>
    <w:rsid w:val="38D35C81"/>
    <w:rsid w:val="610E3D9B"/>
    <w:rsid w:val="70723E39"/>
    <w:rsid w:val="770D4D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8">
    <w:name w:val="页眉 Char"/>
    <w:basedOn w:val="6"/>
    <w:link w:val="3"/>
    <w:qFormat/>
    <w:uiPriority w:val="0"/>
    <w:rPr>
      <w:rFonts w:asciiTheme="minorHAnsi" w:hAnsiTheme="minorHAnsi" w:eastAsiaTheme="minorEastAsia" w:cstheme="minorBidi"/>
      <w:kern w:val="2"/>
      <w:sz w:val="18"/>
      <w:szCs w:val="18"/>
    </w:rPr>
  </w:style>
  <w:style w:type="character" w:customStyle="1" w:styleId="9">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169</Words>
  <Characters>968</Characters>
  <Lines>8</Lines>
  <Paragraphs>2</Paragraphs>
  <TotalTime>2</TotalTime>
  <ScaleCrop>false</ScaleCrop>
  <LinksUpToDate>false</LinksUpToDate>
  <CharactersWithSpaces>1135</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2020-06-10T07:09:00Z</dcterms:created>
  <dc:creator>Administrator</dc:creator>
  <cp:lastModifiedBy>HX馬 </cp:lastModifiedBy>
  <cp:lastPrinted>2022-02-09T06:07:00Z</cp:lastPrinted>
  <dcterms:modified xsi:type="dcterms:W3CDTF">2022-02-15T06:06:25Z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4FFB48452B524C72892AD005BDC86B2E</vt:lpwstr>
  </property>
</Properties>
</file>