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94" w:lineRule="exact"/>
        <w:ind w:right="375"/>
        <w:rPr>
          <w:rFonts w:hint="eastAsia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sz w:val="40"/>
          <w:szCs w:val="40"/>
          <w:highlight w:val="none"/>
          <w:lang w:val="en-US" w:eastAsia="zh-CN"/>
        </w:rPr>
        <w:t>附件1</w:t>
      </w:r>
      <w:r>
        <w:rPr>
          <w:rFonts w:hint="eastAsia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  <w:t>：</w:t>
      </w:r>
    </w:p>
    <w:p>
      <w:pPr>
        <w:pStyle w:val="4"/>
        <w:spacing w:before="0" w:beforeAutospacing="0" w:after="0" w:afterAutospacing="0" w:line="594" w:lineRule="exact"/>
        <w:ind w:right="375"/>
        <w:rPr>
          <w:rFonts w:hint="eastAsia" w:ascii="方正小标宋_GBK" w:hAnsi="Verdana" w:eastAsia="方正仿宋_GBK"/>
          <w:color w:val="auto"/>
          <w:sz w:val="44"/>
          <w:szCs w:val="44"/>
          <w:highlight w:val="none"/>
          <w:lang w:val="en-US" w:eastAsia="zh-CN"/>
        </w:rPr>
      </w:pPr>
    </w:p>
    <w:p>
      <w:pPr>
        <w:pStyle w:val="4"/>
        <w:spacing w:before="0" w:beforeAutospacing="0" w:after="312" w:afterLines="100" w:afterAutospacing="0" w:line="594" w:lineRule="exact"/>
        <w:ind w:right="374"/>
        <w:jc w:val="center"/>
        <w:rPr>
          <w:rFonts w:hint="eastAsia" w:ascii="方正小标宋_GBK" w:hAnsi="Verdana" w:eastAsia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Verdana" w:eastAsia="方正小标宋_GBK"/>
          <w:color w:val="auto"/>
          <w:sz w:val="44"/>
          <w:szCs w:val="44"/>
          <w:highlight w:val="none"/>
        </w:rPr>
        <w:t>万东镇公开招聘社区专职工作者职位情况一览表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2745"/>
        <w:gridCol w:w="1485"/>
        <w:gridCol w:w="4035"/>
        <w:gridCol w:w="1365"/>
        <w:gridCol w:w="33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27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</w:rPr>
              <w:t>招录职位</w:t>
            </w:r>
          </w:p>
        </w:tc>
        <w:tc>
          <w:tcPr>
            <w:tcW w:w="1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</w:rPr>
              <w:t>招录指标</w:t>
            </w:r>
          </w:p>
        </w:tc>
        <w:tc>
          <w:tcPr>
            <w:tcW w:w="4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</w:rPr>
              <w:t>学历学位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</w:rPr>
              <w:t>性别</w:t>
            </w:r>
          </w:p>
        </w:tc>
        <w:tc>
          <w:tcPr>
            <w:tcW w:w="3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highlight w:val="none"/>
                <w:lang w:eastAsia="zh-CN"/>
              </w:rPr>
              <w:t>职位要求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  <w:t>社区专职工作者1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全日制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  <w:t>大学专科及以上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eastAsia="zh-CN"/>
              </w:rPr>
              <w:t>不限</w:t>
            </w: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2年及以上工作经历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  <w:t>2</w:t>
            </w:r>
          </w:p>
        </w:tc>
        <w:tc>
          <w:tcPr>
            <w:tcW w:w="2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  <w:t>社区专职工作者2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全日制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  <w:t>大学专科及以上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  <w:t>不限</w:t>
            </w:r>
          </w:p>
        </w:tc>
        <w:tc>
          <w:tcPr>
            <w:tcW w:w="3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2年及以上工作经历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3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  <w:t>社区专职工作者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3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1</w:t>
            </w:r>
          </w:p>
        </w:tc>
        <w:tc>
          <w:tcPr>
            <w:tcW w:w="4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全日制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  <w:t>大学专科及以上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  <w:t>不限</w:t>
            </w:r>
          </w:p>
        </w:tc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highlight w:val="none"/>
                <w:lang w:val="en-US" w:eastAsia="zh-CN"/>
              </w:rPr>
              <w:t>2年及以上工作经历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2"/>
      <w:suff w:val="nothing"/>
      <w:lvlText w:val="（%4）"/>
      <w:lvlJc w:val="left"/>
      <w:pPr>
        <w:ind w:left="-202" w:firstLine="402"/>
      </w:pPr>
      <w:rPr>
        <w:rFonts w:hint="eastAsia" w:ascii="宋体" w:hAnsi="宋体" w:eastAsia="宋体" w:cs="宋体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5E22F5"/>
    <w:rsid w:val="52536A35"/>
    <w:rsid w:val="68FA5843"/>
    <w:rsid w:val="7A5E22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3"/>
    </w:pPr>
    <w:rPr>
      <w:rFonts w:ascii="Arial" w:hAnsi="Arial" w:eastAsia="黑体" w:cs="Times New Roman"/>
      <w:b/>
      <w:sz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2022-03-22T06:44:00Z</dcterms:created>
  <dc:creator>文号编辑</dc:creator>
  <cp:lastModifiedBy>李茂欢</cp:lastModifiedBy>
  <dcterms:modified xsi:type="dcterms:W3CDTF">2022-03-23T08:40:38Z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CDD674D9F1034C6DAFD14031107B795A</vt:lpwstr>
  </property>
</Properties>
</file>