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重庆临空文化旅游发展有限公司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公开招聘一般员工岗位表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/>
          <w:color w:val="auto"/>
          <w:sz w:val="44"/>
          <w:szCs w:val="44"/>
          <w:lang w:val="en-US" w:eastAsia="zh-CN"/>
        </w:rPr>
      </w:pPr>
    </w:p>
    <w:tbl>
      <w:tblPr>
        <w:tblStyle w:val="7"/>
        <w:tblW w:w="534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5"/>
        <w:gridCol w:w="826"/>
        <w:gridCol w:w="1423"/>
        <w:gridCol w:w="595"/>
        <w:gridCol w:w="1347"/>
        <w:gridCol w:w="41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61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435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1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color w:val="auto"/>
                <w:sz w:val="24"/>
                <w:szCs w:val="24"/>
                <w:lang w:val="en-US" w:eastAsia="zh-CN" w:bidi="ar"/>
              </w:rPr>
              <w:t>名额</w:t>
            </w:r>
          </w:p>
        </w:tc>
        <w:tc>
          <w:tcPr>
            <w:tcW w:w="70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专业要求</w:t>
            </w:r>
          </w:p>
        </w:tc>
        <w:tc>
          <w:tcPr>
            <w:tcW w:w="217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具体要求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 w:hRule="atLeast"/>
          <w:jc w:val="center"/>
        </w:trPr>
        <w:tc>
          <w:tcPr>
            <w:tcW w:w="619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重庆临空文化旅游发展有限公司</w:t>
            </w:r>
          </w:p>
        </w:tc>
        <w:tc>
          <w:tcPr>
            <w:tcW w:w="435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党群部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法务审计岗</w:t>
            </w:r>
          </w:p>
        </w:tc>
        <w:tc>
          <w:tcPr>
            <w:tcW w:w="31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审计、法学类相关专业</w:t>
            </w:r>
          </w:p>
        </w:tc>
        <w:tc>
          <w:tcPr>
            <w:tcW w:w="217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具有2年及以上法务或审计相关工作经历；2.熟悉《合同法》《公司法》等法律法规；3.具有较强的沟通协调能力、文字表达能力。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  <w:jc w:val="center"/>
        </w:trPr>
        <w:tc>
          <w:tcPr>
            <w:tcW w:w="619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5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lang w:val="en-US" w:eastAsia="zh-CN"/>
              </w:rPr>
              <w:t>产业发展部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lang w:val="en-US" w:eastAsia="zh-CN"/>
              </w:rPr>
              <w:t>策划运营岗</w:t>
            </w:r>
          </w:p>
        </w:tc>
        <w:tc>
          <w:tcPr>
            <w:tcW w:w="31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0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规划设计相关专业</w:t>
            </w:r>
          </w:p>
        </w:tc>
        <w:tc>
          <w:tcPr>
            <w:tcW w:w="217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限2022年应届或离校2年内未就业高校毕业生。2. 能够熟练使用CAD、GIS、PS等制图软件。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  <w:jc w:val="center"/>
        </w:trPr>
        <w:tc>
          <w:tcPr>
            <w:tcW w:w="619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435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建设管理部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安全管理岗</w:t>
            </w:r>
          </w:p>
        </w:tc>
        <w:tc>
          <w:tcPr>
            <w:tcW w:w="31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70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建筑类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安全工程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17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具备一级或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二级建造师资格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证书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持有安全员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证书优先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具备3年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以上工程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管理或安全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管理工作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经历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能够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熟练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使用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office等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办公软件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  <w:jc w:val="center"/>
        </w:trPr>
        <w:tc>
          <w:tcPr>
            <w:tcW w:w="619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重庆渝北铜锣山文旅运营管理有限公司</w:t>
            </w:r>
          </w:p>
        </w:tc>
        <w:tc>
          <w:tcPr>
            <w:tcW w:w="435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运营部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文化演艺岗</w:t>
            </w:r>
          </w:p>
        </w:tc>
        <w:tc>
          <w:tcPr>
            <w:tcW w:w="31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导演、播音与主持相关专业</w:t>
            </w:r>
          </w:p>
        </w:tc>
        <w:tc>
          <w:tcPr>
            <w:tcW w:w="217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具备2年及以上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文化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演艺相关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工作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经历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思想作风正派，有强烈的事业心和责任感，服从工作安排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619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435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运营管理岗</w:t>
            </w:r>
          </w:p>
        </w:tc>
        <w:tc>
          <w:tcPr>
            <w:tcW w:w="31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市场营销、国际贸易相关专业</w:t>
            </w:r>
          </w:p>
        </w:tc>
        <w:tc>
          <w:tcPr>
            <w:tcW w:w="2173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限2022年应届或离校2年内未就业高校毕业生；2. 普通话标准流利，具有熟练的英语交流能力。</w:t>
            </w:r>
          </w:p>
        </w:tc>
      </w:tr>
    </w:tbl>
    <w:p>
      <w:pPr>
        <w:pStyle w:val="2"/>
        <w:ind w:left="0" w:leftChars="0" w:firstLine="0" w:firstLineChars="0"/>
        <w:rPr>
          <w:rFonts w:hint="default"/>
          <w:color w:val="auto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56193E"/>
    <w:multiLevelType w:val="singleLevel"/>
    <w:tmpl w:val="B956193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778BD24"/>
    <w:multiLevelType w:val="singleLevel"/>
    <w:tmpl w:val="C778BD24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</w:rPr>
    </w:lvl>
  </w:abstractNum>
  <w:abstractNum w:abstractNumId="2">
    <w:nsid w:val="EA1DA2D2"/>
    <w:multiLevelType w:val="singleLevel"/>
    <w:tmpl w:val="EA1DA2D2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F492714B"/>
    <w:multiLevelType w:val="singleLevel"/>
    <w:tmpl w:val="F492714B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</w:rPr>
    </w:lvl>
  </w:abstractNum>
  <w:abstractNum w:abstractNumId="4">
    <w:nsid w:val="FBC965B5"/>
    <w:multiLevelType w:val="singleLevel"/>
    <w:tmpl w:val="FBC965B5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26113AC8"/>
    <w:rsid w:val="2611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3">
    <w:name w:val="Body Text"/>
    <w:basedOn w:val="1"/>
    <w:next w:val="4"/>
    <w:qFormat/>
    <w:uiPriority w:val="0"/>
    <w:pPr>
      <w:widowControl w:val="0"/>
      <w:spacing w:after="240"/>
      <w:ind w:firstLine="720"/>
    </w:pPr>
  </w:style>
  <w:style w:type="paragraph" w:styleId="4">
    <w:name w:val="index 6"/>
    <w:basedOn w:val="1"/>
    <w:next w:val="1"/>
    <w:unhideWhenUsed/>
    <w:qFormat/>
    <w:uiPriority w:val="99"/>
    <w:pPr>
      <w:ind w:left="210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41"/>
    <w:basedOn w:val="8"/>
    <w:qFormat/>
    <w:uiPriority w:val="0"/>
    <w:rPr>
      <w:rFonts w:hint="eastAsia" w:ascii="方正黑体_GBK" w:hAnsi="方正黑体_GBK" w:eastAsia="方正黑体_GBK" w:cs="方正黑体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2022-05-09T07:48:00Z</dcterms:created>
  <dc:creator>23</dc:creator>
  <cp:lastModifiedBy>23</cp:lastModifiedBy>
  <dcterms:modified xsi:type="dcterms:W3CDTF">2022-05-09T08:55:45Z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4C2B6C57CFF7461C945AAA15EBB1E67A</vt:lpwstr>
  </property>
</Properties>
</file>