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hint="eastAsia" w:ascii="方正黑体简体" w:hAnsi="方正黑体简体" w:eastAsia="方正黑体简体" w:cs="方正黑体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简体" w:hAnsi="方正黑体简体" w:eastAsia="方正黑体简体" w:cs="方正黑体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</w:p>
    <w:p>
      <w:pPr>
        <w:widowControl/>
        <w:spacing w:line="600" w:lineRule="exact"/>
        <w:jc w:val="center"/>
        <w:rPr>
          <w:rFonts w:ascii="Times New Roman" w:hAnsi="Times New Roman" w:eastAsia="方正小标宋简体"/>
          <w:color w:val="000000" w:themeColor="text1"/>
          <w:spacing w:val="-4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Times New Roman" w:hAnsi="Times New Roman" w:eastAsia="方正小标宋简体"/>
          <w:color w:val="000000" w:themeColor="text1"/>
          <w:spacing w:val="-4"/>
          <w:sz w:val="44"/>
          <w:szCs w:val="44"/>
          <w14:textFill>
            <w14:solidFill>
              <w14:schemeClr w14:val="tx1"/>
            </w14:solidFill>
          </w14:textFill>
        </w:rPr>
        <w:t>中国消防救援学院2022年度</w:t>
      </w:r>
    </w:p>
    <w:p>
      <w:pPr>
        <w:widowControl/>
        <w:spacing w:line="600" w:lineRule="exact"/>
        <w:jc w:val="center"/>
        <w:rPr>
          <w:rFonts w:ascii="Times New Roman" w:hAnsi="Times New Roman" w:eastAsia="方正小标宋简体"/>
          <w:color w:val="000000" w:themeColor="text1"/>
          <w:spacing w:val="-4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/>
          <w:color w:val="000000" w:themeColor="text1"/>
          <w:spacing w:val="-4"/>
          <w:sz w:val="44"/>
          <w:szCs w:val="44"/>
          <w14:textFill>
            <w14:solidFill>
              <w14:schemeClr w14:val="tx1"/>
            </w14:solidFill>
          </w14:textFill>
        </w:rPr>
        <w:t>第二批</w:t>
      </w:r>
      <w:r>
        <w:rPr>
          <w:rFonts w:ascii="Times New Roman" w:hAnsi="Times New Roman" w:eastAsia="方正小标宋简体"/>
          <w:color w:val="000000" w:themeColor="text1"/>
          <w:spacing w:val="-4"/>
          <w:sz w:val="44"/>
          <w:szCs w:val="44"/>
          <w14:textFill>
            <w14:solidFill>
              <w14:schemeClr w14:val="tx1"/>
            </w14:solidFill>
          </w14:textFill>
        </w:rPr>
        <w:t>公开招聘教师岗位信息表</w:t>
      </w:r>
    </w:p>
    <w:p>
      <w:pPr>
        <w:widowControl/>
        <w:spacing w:line="220" w:lineRule="exact"/>
        <w:jc w:val="center"/>
        <w:rPr>
          <w:rFonts w:ascii="Times New Roman" w:hAnsi="Times New Roman" w:eastAsia="方正小标宋简体"/>
          <w:color w:val="000000" w:themeColor="text1"/>
          <w:spacing w:val="-12"/>
          <w:sz w:val="36"/>
          <w:szCs w:val="36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503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1072"/>
        <w:gridCol w:w="1515"/>
        <w:gridCol w:w="2729"/>
        <w:gridCol w:w="1267"/>
        <w:gridCol w:w="1247"/>
        <w:gridCol w:w="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308" w:type="pc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黑体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黑体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88" w:type="pc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黑体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黑体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831" w:type="pc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黑体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黑体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任教岗位</w:t>
            </w:r>
          </w:p>
        </w:tc>
        <w:tc>
          <w:tcPr>
            <w:tcW w:w="1497" w:type="pc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黑体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黑体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</w:t>
            </w:r>
            <w:r>
              <w:rPr>
                <w:rFonts w:hint="eastAsia" w:ascii="Times New Roman" w:hAnsi="Times New Roman" w:eastAsia="方正黑体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eastAsia="方正黑体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业</w:t>
            </w:r>
          </w:p>
        </w:tc>
        <w:tc>
          <w:tcPr>
            <w:tcW w:w="695" w:type="pc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黑体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黑体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684" w:type="pc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黑体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黑体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生源类型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黑体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黑体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招聘人数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308" w:type="pc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8" w:type="pct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基础部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（4人）</w:t>
            </w:r>
          </w:p>
        </w:tc>
        <w:tc>
          <w:tcPr>
            <w:tcW w:w="831" w:type="pc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大学数学</w:t>
            </w:r>
          </w:p>
        </w:tc>
        <w:tc>
          <w:tcPr>
            <w:tcW w:w="1497" w:type="pct"/>
            <w:noWrap w:val="0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0701数学</w:t>
            </w:r>
          </w:p>
          <w:p>
            <w:pPr>
              <w:widowControl/>
              <w:spacing w:line="300" w:lineRule="exact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0714统计学</w:t>
            </w:r>
          </w:p>
        </w:tc>
        <w:tc>
          <w:tcPr>
            <w:tcW w:w="695" w:type="pc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硕士研究生及以上</w:t>
            </w:r>
          </w:p>
        </w:tc>
        <w:tc>
          <w:tcPr>
            <w:tcW w:w="684" w:type="pct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京内生源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308" w:type="pc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88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pc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大学物理</w:t>
            </w:r>
          </w:p>
        </w:tc>
        <w:tc>
          <w:tcPr>
            <w:tcW w:w="1497" w:type="pct"/>
            <w:noWrap w:val="0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0702物理学</w:t>
            </w:r>
          </w:p>
        </w:tc>
        <w:tc>
          <w:tcPr>
            <w:tcW w:w="695" w:type="pc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684" w:type="pct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7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exact"/>
          <w:jc w:val="center"/>
        </w:trPr>
        <w:tc>
          <w:tcPr>
            <w:tcW w:w="308" w:type="pc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88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pc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大学化学</w:t>
            </w:r>
          </w:p>
        </w:tc>
        <w:tc>
          <w:tcPr>
            <w:tcW w:w="1497" w:type="pct"/>
            <w:noWrap w:val="0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0703化学</w:t>
            </w:r>
          </w:p>
          <w:p>
            <w:pPr>
              <w:widowControl/>
              <w:spacing w:line="300" w:lineRule="exact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0817化学工程与技术</w:t>
            </w:r>
          </w:p>
        </w:tc>
        <w:tc>
          <w:tcPr>
            <w:tcW w:w="695" w:type="pc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684" w:type="pct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7" w:type="pc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exact"/>
          <w:jc w:val="center"/>
        </w:trPr>
        <w:tc>
          <w:tcPr>
            <w:tcW w:w="308" w:type="pct"/>
            <w:vMerge w:val="restar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88" w:type="pct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消</w:t>
            </w: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防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指挥系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人）</w:t>
            </w:r>
          </w:p>
        </w:tc>
        <w:tc>
          <w:tcPr>
            <w:tcW w:w="83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灭火战术</w:t>
            </w:r>
          </w:p>
        </w:tc>
        <w:tc>
          <w:tcPr>
            <w:tcW w:w="149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0813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建筑学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0814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0817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化学工程与技术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0837安全科学与工程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0851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建筑学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085700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资源与环境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0858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能源动力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1105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军队指挥学（限消防指挥方向）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1204Z2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应急管理</w:t>
            </w:r>
          </w:p>
        </w:tc>
        <w:tc>
          <w:tcPr>
            <w:tcW w:w="695" w:type="pct"/>
            <w:vMerge w:val="restar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硕士研究生及以上</w:t>
            </w:r>
          </w:p>
        </w:tc>
        <w:tc>
          <w:tcPr>
            <w:tcW w:w="684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京内生源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4" w:hRule="exact"/>
          <w:jc w:val="center"/>
        </w:trPr>
        <w:tc>
          <w:tcPr>
            <w:tcW w:w="308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5" w:type="pct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京外生源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308" w:type="pct"/>
            <w:vMerge w:val="restar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88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灾害事故救援</w:t>
            </w:r>
          </w:p>
        </w:tc>
        <w:tc>
          <w:tcPr>
            <w:tcW w:w="149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0705Z3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自然灾害学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0814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0815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水利工程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0818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地质资源与地质工程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（限地球探测与信息技术、地质工程方向）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0837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安全科学与工程</w:t>
            </w:r>
          </w:p>
        </w:tc>
        <w:tc>
          <w:tcPr>
            <w:tcW w:w="695" w:type="pct"/>
            <w:vMerge w:val="restar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684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京内生源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exact"/>
          <w:jc w:val="center"/>
        </w:trPr>
        <w:tc>
          <w:tcPr>
            <w:tcW w:w="308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5" w:type="pct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京外生源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308" w:type="pct"/>
            <w:vMerge w:val="restar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88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灭火救援指挥</w:t>
            </w:r>
          </w:p>
        </w:tc>
        <w:tc>
          <w:tcPr>
            <w:tcW w:w="149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0713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生态学（限森林防火、林火生态方向）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0817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化学工程与技术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0837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安全科学与工程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0838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公安技术（限消防工程、抢险救援指挥与技术、火灾勘查、核生化消防方向）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085700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资源与环境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1105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军队指挥学（限消防指挥方向）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1204Z2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应急管理</w:t>
            </w:r>
          </w:p>
        </w:tc>
        <w:tc>
          <w:tcPr>
            <w:tcW w:w="695" w:type="pct"/>
            <w:vMerge w:val="restar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硕士研究生及以上</w:t>
            </w:r>
          </w:p>
        </w:tc>
        <w:tc>
          <w:tcPr>
            <w:tcW w:w="684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京内生源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9" w:hRule="exact"/>
          <w:jc w:val="center"/>
        </w:trPr>
        <w:tc>
          <w:tcPr>
            <w:tcW w:w="308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5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京外生源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exact"/>
          <w:jc w:val="center"/>
        </w:trPr>
        <w:tc>
          <w:tcPr>
            <w:tcW w:w="308" w:type="pc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88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消防技术装备</w:t>
            </w:r>
          </w:p>
        </w:tc>
        <w:tc>
          <w:tcPr>
            <w:tcW w:w="149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0802机械工程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0855</w:t>
            </w: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机械</w:t>
            </w:r>
          </w:p>
        </w:tc>
        <w:tc>
          <w:tcPr>
            <w:tcW w:w="695" w:type="pc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684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京内生源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exact"/>
          <w:jc w:val="center"/>
        </w:trPr>
        <w:tc>
          <w:tcPr>
            <w:tcW w:w="308" w:type="pc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88" w:type="pct"/>
            <w:vMerge w:val="restar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消</w:t>
            </w: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防</w:t>
            </w:r>
          </w:p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工程系</w:t>
            </w:r>
          </w:p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人）</w:t>
            </w: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火灾监控技术</w:t>
            </w:r>
          </w:p>
        </w:tc>
        <w:tc>
          <w:tcPr>
            <w:tcW w:w="149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0808电气工程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0811</w:t>
            </w: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控制科学与工程</w:t>
            </w:r>
          </w:p>
        </w:tc>
        <w:tc>
          <w:tcPr>
            <w:tcW w:w="695" w:type="pc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684" w:type="pc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京外生源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  <w:jc w:val="center"/>
        </w:trPr>
        <w:tc>
          <w:tcPr>
            <w:tcW w:w="308" w:type="pc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88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火灾调查技术</w:t>
            </w:r>
          </w:p>
        </w:tc>
        <w:tc>
          <w:tcPr>
            <w:tcW w:w="149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0703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化学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0838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公安技术（限消防工程、抢险救援指挥与技术、火灾勘查、核生化消防方向）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085700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资源与环境</w:t>
            </w:r>
          </w:p>
        </w:tc>
        <w:tc>
          <w:tcPr>
            <w:tcW w:w="695" w:type="pc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684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京内生源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308" w:type="pct"/>
            <w:vMerge w:val="restar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88" w:type="pct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应  急</w:t>
            </w:r>
          </w:p>
          <w:p>
            <w:pPr>
              <w:spacing w:line="280" w:lineRule="exact"/>
              <w:jc w:val="center"/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救援系</w:t>
            </w:r>
          </w:p>
          <w:p>
            <w:pPr>
              <w:spacing w:line="280" w:lineRule="exact"/>
              <w:jc w:val="center"/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（5人）</w:t>
            </w:r>
          </w:p>
        </w:tc>
        <w:tc>
          <w:tcPr>
            <w:tcW w:w="83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工程抢险技术</w:t>
            </w:r>
          </w:p>
        </w:tc>
        <w:tc>
          <w:tcPr>
            <w:tcW w:w="149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0709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地质学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0801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力学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0814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0815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水利工程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0818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地质资源与地质工程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（限地球探测与信息技术、地质工程方向）</w:t>
            </w:r>
          </w:p>
        </w:tc>
        <w:tc>
          <w:tcPr>
            <w:tcW w:w="695" w:type="pct"/>
            <w:vMerge w:val="restar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684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京内生源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6" w:hRule="exact"/>
          <w:jc w:val="center"/>
        </w:trPr>
        <w:tc>
          <w:tcPr>
            <w:tcW w:w="308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5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京外生源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  <w:jc w:val="center"/>
        </w:trPr>
        <w:tc>
          <w:tcPr>
            <w:tcW w:w="308" w:type="pct"/>
            <w:vMerge w:val="restar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88" w:type="pct"/>
            <w:vMerge w:val="restar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应急通信与信息工程系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人）</w:t>
            </w:r>
          </w:p>
        </w:tc>
        <w:tc>
          <w:tcPr>
            <w:tcW w:w="831" w:type="pct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自动控制原理</w:t>
            </w:r>
          </w:p>
        </w:tc>
        <w:tc>
          <w:tcPr>
            <w:tcW w:w="1497" w:type="pct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0802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机械工程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0811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控制科学与工程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0825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航空宇航科学与技术</w:t>
            </w:r>
          </w:p>
        </w:tc>
        <w:tc>
          <w:tcPr>
            <w:tcW w:w="695" w:type="pct"/>
            <w:vMerge w:val="restar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硕士研究生及以上</w:t>
            </w:r>
          </w:p>
        </w:tc>
        <w:tc>
          <w:tcPr>
            <w:tcW w:w="684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京内生源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exact"/>
          <w:jc w:val="center"/>
        </w:trPr>
        <w:tc>
          <w:tcPr>
            <w:tcW w:w="308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5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京外生源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308" w:type="pct"/>
            <w:vMerge w:val="restar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88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地理信息系统</w:t>
            </w:r>
          </w:p>
        </w:tc>
        <w:tc>
          <w:tcPr>
            <w:tcW w:w="149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0705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地理学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0811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控制科学与工程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0816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测绘科学与技术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0825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航空宇航科学与技术</w:t>
            </w:r>
          </w:p>
        </w:tc>
        <w:tc>
          <w:tcPr>
            <w:tcW w:w="695" w:type="pct"/>
            <w:vMerge w:val="restar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684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京内生源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exact"/>
          <w:jc w:val="center"/>
        </w:trPr>
        <w:tc>
          <w:tcPr>
            <w:tcW w:w="308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5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京外生源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  <w:jc w:val="center"/>
        </w:trPr>
        <w:tc>
          <w:tcPr>
            <w:tcW w:w="308" w:type="pc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88" w:type="pct"/>
            <w:vMerge w:val="restar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政</w:t>
            </w: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治</w:t>
            </w:r>
          </w:p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工作系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人）</w:t>
            </w: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教育学</w:t>
            </w:r>
          </w:p>
        </w:tc>
        <w:tc>
          <w:tcPr>
            <w:tcW w:w="149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0401教育学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0451</w:t>
            </w: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教育</w:t>
            </w:r>
          </w:p>
        </w:tc>
        <w:tc>
          <w:tcPr>
            <w:tcW w:w="695" w:type="pc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684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京内生源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308" w:type="pct"/>
            <w:vMerge w:val="restar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588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马克思主义</w:t>
            </w:r>
          </w:p>
          <w:p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理论</w:t>
            </w:r>
          </w:p>
        </w:tc>
        <w:tc>
          <w:tcPr>
            <w:tcW w:w="149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010101马克思主义哲学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0302</w:t>
            </w: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政治学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0305</w:t>
            </w: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马克思主义理论</w:t>
            </w:r>
          </w:p>
        </w:tc>
        <w:tc>
          <w:tcPr>
            <w:tcW w:w="695" w:type="pct"/>
            <w:vMerge w:val="restar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684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京内生源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exact"/>
          <w:jc w:val="center"/>
        </w:trPr>
        <w:tc>
          <w:tcPr>
            <w:tcW w:w="308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5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京外生源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2" w:hRule="atLeast"/>
          <w:jc w:val="center"/>
        </w:trPr>
        <w:tc>
          <w:tcPr>
            <w:tcW w:w="308" w:type="pc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88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中国近现代史纲要</w:t>
            </w:r>
          </w:p>
        </w:tc>
        <w:tc>
          <w:tcPr>
            <w:tcW w:w="149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030203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科学社会主义与国际共产主义运动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030204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中共党史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0305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马克思主义理论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方正仿宋简体" w:cs="Times New Roman"/>
                <w:b w:val="0"/>
                <w:color w:val="000000" w:themeColor="text1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060107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中国近现代史</w:t>
            </w:r>
          </w:p>
        </w:tc>
        <w:tc>
          <w:tcPr>
            <w:tcW w:w="695" w:type="pc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684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京内生源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  <w:jc w:val="center"/>
        </w:trPr>
        <w:tc>
          <w:tcPr>
            <w:tcW w:w="308" w:type="pc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88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心理学</w:t>
            </w:r>
          </w:p>
        </w:tc>
        <w:tc>
          <w:tcPr>
            <w:tcW w:w="149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方正仿宋简体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 w:val="20"/>
                <w:lang w:bidi="ar"/>
                <w14:textFill>
                  <w14:solidFill>
                    <w14:schemeClr w14:val="tx1"/>
                  </w14:solidFill>
                </w14:textFill>
              </w:rPr>
              <w:t>0402心理学</w:t>
            </w:r>
          </w:p>
        </w:tc>
        <w:tc>
          <w:tcPr>
            <w:tcW w:w="695" w:type="pc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684" w:type="pc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京内生源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2" w:hRule="exact"/>
          <w:jc w:val="center"/>
        </w:trPr>
        <w:tc>
          <w:tcPr>
            <w:tcW w:w="896" w:type="pct"/>
            <w:gridSpan w:val="2"/>
            <w:noWrap w:val="0"/>
            <w:vAlign w:val="center"/>
          </w:tcPr>
          <w:p>
            <w:pPr>
              <w:spacing w:line="280" w:lineRule="exact"/>
              <w:ind w:firstLine="480" w:firstLineChars="200"/>
              <w:rPr>
                <w:rFonts w:ascii="黑体" w:hAnsi="黑体" w:eastAsia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备 注</w:t>
            </w:r>
          </w:p>
        </w:tc>
        <w:tc>
          <w:tcPr>
            <w:tcW w:w="41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ind w:firstLine="480" w:firstLineChars="200"/>
              <w:rPr>
                <w:rFonts w:hint="eastAsia" w:ascii="Times New Roman" w:hAnsi="Times New Roman" w:eastAsia="方正仿宋简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ascii="Times New Roman" w:hAnsi="Times New Roman" w:eastAsia="方正仿宋简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岗位要求的专业条件均为应聘人员获得的最高学历所对应专业，有关岗位专业条件参考教育部公布的专业目录（《授予博士、硕士学位和培养研究生的学科、专业目录》）。对于所学专业接近但不在上述参考目录中的，应聘人员可与招聘单位联系，确认报名资格。</w:t>
            </w:r>
          </w:p>
          <w:p>
            <w:pPr>
              <w:spacing w:line="300" w:lineRule="exact"/>
              <w:ind w:firstLine="480" w:firstLineChars="200"/>
              <w:rPr>
                <w:rFonts w:hint="eastAsia" w:ascii="Times New Roman" w:hAnsi="Times New Roman" w:eastAsia="方正仿宋简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简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2、学院承担应急救援机动增援任务，遇有重大突发灾害事故，将教职员工和作训学员整编为应急救援突击队，消防指挥系、消防工程系、应急救援系、应急通信与信息工程系相关岗位应聘人员，应具备能够适应应急组织指挥、灾害事故救援等高负荷、高压力、高风险岗位特点的身体心理素质。</w:t>
            </w:r>
          </w:p>
        </w:tc>
      </w:tr>
    </w:tbl>
    <w:p>
      <w:pPr>
        <w:spacing w:line="20" w:lineRule="exact"/>
        <w:rPr>
          <w:rFonts w:hint="eastAsia" w:ascii="Times New Roman" w:hAnsi="Times New Roman" w:eastAsia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928" w:right="1474" w:bottom="1871" w:left="1588" w:header="851" w:footer="992" w:gutter="0"/>
      <w:pgNumType w:start="1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2762250</wp:posOffset>
              </wp:positionH>
              <wp:positionV relativeFrom="paragraph">
                <wp:posOffset>-140335</wp:posOffset>
              </wp:positionV>
              <wp:extent cx="6229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7.5pt;margin-top:-11.05pt;height:18.15pt;width:49.05pt;mso-position-horizontal-relative:margin;mso-wrap-style:none;z-index:251659264;mso-width-relative:page;mso-height-relative:page;" filled="f" stroked="f" coordsize="21600,21600" o:gfxdata="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MurGRHaAAAACgEAAA8AAAAAAAAA&#10;AQAgAAAAIgAAAGRycy9kb3ducmV2LnhtbFBLAQIUABQAAAAIAIdO4kA4IMpI1gEAAKEDAAAOAAAA&#10;AAAAAAEAIAAAACkBAABkcnMvZTJvRG9jLnhtbFBLBQYAAAAABgAGAFkBAABxBQAAAAA=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wZWU5ZTUzOGEyNmEwMGNlMGU5ZDM0ZDAxMGQ5YzUifQ=="/>
  </w:docVars>
  <w:rsids>
    <w:rsidRoot w:val="0C1002EC"/>
    <w:rsid w:val="0C1002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font181"/>
    <w:qFormat/>
    <w:uiPriority w:val="0"/>
    <w:rPr>
      <w:rFonts w:hint="eastAsia" w:ascii="方正仿宋简体" w:hAnsi="方正仿宋简体" w:eastAsia="方正仿宋简体" w:cs="方正仿宋简体"/>
      <w:color w:val="000000"/>
      <w:sz w:val="20"/>
      <w:szCs w:val="20"/>
      <w:u w:val="none"/>
    </w:rPr>
  </w:style>
  <w:style w:type="character" w:customStyle="1" w:styleId="6">
    <w:name w:val="font21"/>
    <w:qFormat/>
    <w:uiPriority w:val="0"/>
    <w:rPr>
      <w:rFonts w:hint="eastAsia" w:ascii="仿宋" w:hAnsi="仿宋" w:eastAsia="仿宋" w:cs="仿宋"/>
      <w:b/>
      <w:color w:val="000000"/>
      <w:sz w:val="14"/>
      <w:szCs w:val="1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2022-05-16T09:46:00Z</dcterms:created>
  <dc:creator>user</dc:creator>
  <cp:lastModifiedBy>user</cp:lastModifiedBy>
  <dcterms:modified xsi:type="dcterms:W3CDTF">2022-05-16T09:47:22Z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6B99375A81E84D4EA6AA8B868EC21828</vt:lpwstr>
  </property>
</Properties>
</file>