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A2D" w:rsidRPr="00257A2D" w:rsidRDefault="00257A2D" w:rsidP="00257A2D">
      <w:pPr>
        <w:widowControl/>
        <w:shd w:val="clear" w:color="auto" w:fill="FFFFFF"/>
        <w:spacing w:line="547" w:lineRule="atLeast"/>
        <w:jc w:val="center"/>
        <w:rPr>
          <w:rFonts w:ascii="微软雅黑" w:eastAsia="微软雅黑" w:hAnsi="微软雅黑" w:cs="宋体"/>
          <w:color w:val="333333"/>
          <w:kern w:val="0"/>
          <w:sz w:val="16"/>
          <w:szCs w:val="16"/>
        </w:rPr>
      </w:pPr>
      <w:r w:rsidRPr="00257A2D"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7月2日面试安排表</w:t>
      </w:r>
    </w:p>
    <w:tbl>
      <w:tblPr>
        <w:tblW w:w="6408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19"/>
        <w:gridCol w:w="5389"/>
      </w:tblGrid>
      <w:tr w:rsidR="00257A2D" w:rsidRPr="00257A2D" w:rsidTr="00257A2D">
        <w:trPr>
          <w:trHeight w:val="192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8"/>
              </w:rPr>
              <w:t>序号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8"/>
              </w:rPr>
              <w:t>招录单位及岗位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渝中区规划和自然资源局基层所地灾防治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渝中区规划和自然资源局基层所规划管理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渝中区规划和自然资源局基层所人事管理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渝中区规划和自然资源局基层所建筑规划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渝中区规划和自然资源局基层所财务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渝中区规划和自然资源局基层所信息管理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渝中区规划和自然资源局基层所文秘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渝中区规划和自然资源局基层所林业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渝中区规划和自然资源局基层所土地管理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巴南区规划和自然资源局基层所规划管理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巴南区规划和自然资源局基层所综合管理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大渡口规划和自然资源事务中心项目管理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13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沙坪坝规划和自然资源事务中心测绘管理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14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沙坪坝规划和自然资源事务中心文秘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15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市土地储备整治中心土地整治项目管理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16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市规划展览馆（市规划研究中心）规划研究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市建设用地事务中心财务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18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市规划事务中心财务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19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渝北不动产登记中心信息管理</w:t>
            </w:r>
            <w:r w:rsidRPr="00257A2D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1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渝北不动产登记中心信息管理</w:t>
            </w:r>
            <w:r w:rsidRPr="00257A2D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2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21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九龙坡不动产登记中心信息管理</w:t>
            </w:r>
          </w:p>
        </w:tc>
      </w:tr>
      <w:tr w:rsidR="00257A2D" w:rsidRPr="00257A2D" w:rsidTr="00257A2D">
        <w:trPr>
          <w:trHeight w:val="324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22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南岸不动产登记中心财务</w:t>
            </w:r>
          </w:p>
        </w:tc>
      </w:tr>
    </w:tbl>
    <w:p w:rsidR="00257A2D" w:rsidRPr="00257A2D" w:rsidRDefault="00257A2D" w:rsidP="00257A2D">
      <w:pPr>
        <w:widowControl/>
        <w:shd w:val="clear" w:color="auto" w:fill="FFFFFF"/>
        <w:spacing w:after="14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</w:p>
    <w:p w:rsidR="00257A2D" w:rsidRPr="00257A2D" w:rsidRDefault="00257A2D" w:rsidP="00257A2D">
      <w:pPr>
        <w:widowControl/>
        <w:shd w:val="clear" w:color="auto" w:fill="FFFFFF"/>
        <w:spacing w:line="547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257A2D"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7月3日面试安排表</w:t>
      </w:r>
    </w:p>
    <w:tbl>
      <w:tblPr>
        <w:tblW w:w="6552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420"/>
        <w:gridCol w:w="5132"/>
      </w:tblGrid>
      <w:tr w:rsidR="00257A2D" w:rsidRPr="00257A2D" w:rsidTr="00257A2D">
        <w:trPr>
          <w:trHeight w:val="192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8"/>
              </w:rPr>
              <w:lastRenderedPageBreak/>
              <w:t>序号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8"/>
              </w:rPr>
              <w:t>招录单位及岗位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合川区不动产登记事务中心地籍调查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合川区规划和自然资源局基层所土地管理</w:t>
            </w:r>
            <w:r w:rsidRPr="00257A2D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1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合川区规划和自然资源局基层所土地管理</w:t>
            </w:r>
            <w:r w:rsidRPr="00257A2D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2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涪陵区规划和自然资源局基层所规划设计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涪陵区规划和自然资源局基层所土地管理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江津区不动产登记中心法务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江津区不动产登记中心综合管理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江津区规划管理中心规划管理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9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江津区土地储备中心土地管理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10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南川区规划和自然资源测绘队工程管理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11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南川区规划和自然资源局基层所矿政管理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12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南川区土地储备中心土地管理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13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綦江区规划和自然资源局基层所规划管理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14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綦江区土地整治中心工程管理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15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市不动产登记中心信息管理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16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市不动产登记中心党务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市不动产登记中心法务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18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市不动产登记中心测绘管理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19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市不动产登记中心政策研究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20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北碚不动产登记中心受理审查</w:t>
            </w:r>
          </w:p>
        </w:tc>
      </w:tr>
      <w:tr w:rsidR="00257A2D" w:rsidRPr="00257A2D" w:rsidTr="00257A2D">
        <w:trPr>
          <w:trHeight w:val="336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21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长寿区城乡规划服务中心地理信息</w:t>
            </w:r>
          </w:p>
        </w:tc>
      </w:tr>
      <w:tr w:rsidR="00257A2D" w:rsidRPr="00257A2D" w:rsidTr="00257A2D">
        <w:trPr>
          <w:trHeight w:val="324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22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57A2D" w:rsidRPr="00257A2D" w:rsidRDefault="00257A2D" w:rsidP="00257A2D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257A2D">
              <w:rPr>
                <w:rFonts w:ascii="等线" w:eastAsia="等线" w:hAnsi="等线" w:cs="宋体" w:hint="eastAsia"/>
                <w:color w:val="333333"/>
                <w:kern w:val="0"/>
                <w:sz w:val="20"/>
                <w:szCs w:val="20"/>
              </w:rPr>
              <w:t>长寿区矿产资源管理所（区地质环境监测站）地质勘查</w:t>
            </w:r>
          </w:p>
        </w:tc>
      </w:tr>
    </w:tbl>
    <w:p w:rsidR="00312D27" w:rsidRPr="00257A2D" w:rsidRDefault="00312D27"/>
    <w:sectPr w:rsidR="00312D27" w:rsidRPr="00257A2D" w:rsidSect="00312D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57A2D"/>
    <w:rsid w:val="00257A2D"/>
    <w:rsid w:val="00312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D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57A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257A2D"/>
    <w:rPr>
      <w:b/>
      <w:bCs/>
    </w:rPr>
  </w:style>
  <w:style w:type="paragraph" w:styleId="a4">
    <w:name w:val="Normal (Web)"/>
    <w:basedOn w:val="a"/>
    <w:uiPriority w:val="99"/>
    <w:semiHidden/>
    <w:unhideWhenUsed/>
    <w:rsid w:val="00257A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1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>HP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2022-06-21T07:36:00Z</dcterms:created>
  <dcterms:modified xsi:type="dcterms:W3CDTF">2022-06-21T07:37:00Z</dcterms:modified>
</cp:coreProperties>
</file>