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11D" w:rsidRPr="0076611D" w:rsidRDefault="0076611D" w:rsidP="0076611D">
      <w:pPr>
        <w:widowControl/>
        <w:shd w:val="clear" w:color="auto" w:fill="FFFFFF"/>
        <w:spacing w:line="156" w:lineRule="atLeast"/>
        <w:jc w:val="left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附件</w:t>
      </w:r>
      <w:r w:rsidRPr="0076611D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4</w:t>
      </w:r>
    </w:p>
    <w:p w:rsidR="0076611D" w:rsidRPr="0076611D" w:rsidRDefault="0076611D" w:rsidP="0076611D">
      <w:pPr>
        <w:widowControl/>
        <w:shd w:val="clear" w:color="auto" w:fill="FFFFFF"/>
        <w:spacing w:line="156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Comic Sans MS" w:eastAsia="微软雅黑" w:hAnsi="Comic Sans MS" w:cs="宋体"/>
          <w:color w:val="333333"/>
          <w:kern w:val="0"/>
          <w:sz w:val="36"/>
          <w:szCs w:val="36"/>
        </w:rPr>
        <w:t>绩效考核得分计分办法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以法人学校为单位，先用个人绩效考核（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20</w:t>
      </w: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年秋期、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20</w:t>
      </w: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21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年春期、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20</w:t>
      </w: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21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年秋期、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20</w:t>
      </w: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22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年春期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4</w:t>
      </w:r>
      <w:r w:rsidRPr="0076611D">
        <w:rPr>
          <w:rFonts w:ascii="Comic Sans MS" w:eastAsia="宋体" w:hAnsi="Comic Sans MS" w:cs="宋体"/>
          <w:color w:val="333333"/>
          <w:kern w:val="0"/>
          <w:sz w:val="32"/>
          <w:szCs w:val="32"/>
        </w:rPr>
        <w:t>个学期）的排名除以各学期参加绩效考核的总人数乘以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100</w:t>
      </w:r>
      <w:r w:rsidRPr="0076611D">
        <w:rPr>
          <w:rFonts w:ascii="Comic Sans MS" w:eastAsia="宋体" w:hAnsi="Comic Sans MS" w:cs="宋体"/>
          <w:color w:val="333333"/>
          <w:kern w:val="0"/>
          <w:sz w:val="32"/>
          <w:szCs w:val="32"/>
        </w:rPr>
        <w:t>计算个人排名（保留一位小数，采取四舍五入法，排名小于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1</w:t>
      </w:r>
      <w:r w:rsidRPr="0076611D">
        <w:rPr>
          <w:rFonts w:ascii="Comic Sans MS" w:eastAsia="宋体" w:hAnsi="Comic Sans MS" w:cs="宋体"/>
          <w:color w:val="333333"/>
          <w:kern w:val="0"/>
          <w:sz w:val="32"/>
          <w:szCs w:val="32"/>
        </w:rPr>
        <w:t>的计为</w:t>
      </w:r>
      <w:r w:rsidRPr="0076611D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1</w:t>
      </w:r>
      <w:r w:rsidRPr="0076611D">
        <w:rPr>
          <w:rFonts w:ascii="Comic Sans MS" w:eastAsia="宋体" w:hAnsi="Comic Sans MS" w:cs="宋体"/>
          <w:color w:val="333333"/>
          <w:kern w:val="0"/>
          <w:sz w:val="32"/>
          <w:szCs w:val="32"/>
        </w:rPr>
        <w:t>）；再按排名计分对照表分学期计分；最后用所得总分除以计分学期总数得个人考核得分（保留两位小数）。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Comic Sans MS" w:eastAsia="微软雅黑" w:hAnsi="Comic Sans MS" w:cs="宋体"/>
          <w:b/>
          <w:bCs/>
          <w:color w:val="333333"/>
          <w:kern w:val="0"/>
          <w:sz w:val="32"/>
        </w:rPr>
        <w:t>排名计分对照表</w:t>
      </w:r>
    </w:p>
    <w:tbl>
      <w:tblPr>
        <w:tblW w:w="786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528"/>
        <w:gridCol w:w="676"/>
        <w:gridCol w:w="825"/>
        <w:gridCol w:w="972"/>
        <w:gridCol w:w="972"/>
        <w:gridCol w:w="972"/>
        <w:gridCol w:w="972"/>
        <w:gridCol w:w="972"/>
        <w:gridCol w:w="972"/>
        <w:gridCol w:w="675"/>
      </w:tblGrid>
      <w:tr w:rsidR="0076611D" w:rsidRPr="0076611D" w:rsidTr="0076611D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Comic Sans MS" w:eastAsia="宋体" w:hAnsi="Comic Sans MS" w:cs="宋体"/>
                <w:color w:val="333333"/>
                <w:kern w:val="0"/>
                <w:sz w:val="32"/>
                <w:szCs w:val="32"/>
              </w:rPr>
              <w:t>名次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1-5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6-10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11-15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16-20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21-25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26-35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36-45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46-55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56-</w:t>
            </w:r>
          </w:p>
        </w:tc>
      </w:tr>
      <w:tr w:rsidR="0076611D" w:rsidRPr="0076611D" w:rsidTr="0076611D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Comic Sans MS" w:eastAsia="宋体" w:hAnsi="Comic Sans MS" w:cs="宋体"/>
                <w:color w:val="333333"/>
                <w:kern w:val="0"/>
                <w:sz w:val="32"/>
                <w:szCs w:val="32"/>
              </w:rPr>
              <w:t>计分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100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6611D" w:rsidRPr="0076611D" w:rsidRDefault="0076611D" w:rsidP="0076611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76611D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60</w:t>
            </w:r>
          </w:p>
        </w:tc>
      </w:tr>
    </w:tbl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说明：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1.</w:t>
      </w: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当个人绩效考核排名出现并列时，用并列名次</w:t>
      </w:r>
      <w:r w:rsidRPr="0076611D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+</w:t>
      </w: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并列人数除以</w:t>
      </w:r>
      <w:r w:rsidRPr="0076611D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</w:t>
      </w: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计算人个绩效考核排名，出现小数时用进一法确定排名。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2.</w:t>
      </w:r>
      <w:r w:rsidRPr="0076611D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教育系统内借用、交流（支教）、挂职学习人员在用人单位进行考核排名。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3.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参加国培置换脱产</w:t>
      </w:r>
      <w:r w:rsidRPr="0076611D">
        <w:rPr>
          <w:rFonts w:ascii="Comic Sans MS" w:eastAsia="微软雅黑" w:hAnsi="Comic Sans MS" w:cs="宋体"/>
          <w:color w:val="000000"/>
          <w:kern w:val="0"/>
          <w:sz w:val="32"/>
          <w:szCs w:val="32"/>
        </w:rPr>
        <w:t>学习和正常产假的人员，该学期可不记分。考核得分用计分学期总分除以</w:t>
      </w: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计算。</w:t>
      </w:r>
    </w:p>
    <w:p w:rsidR="0076611D" w:rsidRPr="0076611D" w:rsidRDefault="0076611D" w:rsidP="0076611D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76611D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lastRenderedPageBreak/>
        <w:t>4.</w:t>
      </w:r>
      <w:r w:rsidRPr="0076611D">
        <w:rPr>
          <w:rFonts w:ascii="Comic Sans MS" w:eastAsia="宋体" w:hAnsi="Comic Sans MS" w:cs="宋体"/>
          <w:color w:val="000000"/>
          <w:kern w:val="0"/>
          <w:sz w:val="32"/>
          <w:szCs w:val="32"/>
        </w:rPr>
        <w:t>经组织同意选派出国、援藏支教的人员，支教期间可不记分，考核得分按原学校实际参加考核的总分除以</w:t>
      </w:r>
      <w:r w:rsidRPr="0076611D">
        <w:rPr>
          <w:rFonts w:ascii="Comic Sans MS" w:eastAsia="微软雅黑" w:hAnsi="Comic Sans MS" w:cs="宋体"/>
          <w:color w:val="000000"/>
          <w:kern w:val="0"/>
          <w:sz w:val="32"/>
          <w:szCs w:val="32"/>
        </w:rPr>
        <w:t>考核的学期数计算。</w:t>
      </w:r>
    </w:p>
    <w:p w:rsidR="00BA5812" w:rsidRPr="0076611D" w:rsidRDefault="00BA5812" w:rsidP="0076611D"/>
    <w:sectPr w:rsidR="00BA5812" w:rsidRPr="0076611D" w:rsidSect="00BA58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5A1D"/>
    <w:rsid w:val="0076611D"/>
    <w:rsid w:val="00A65A1D"/>
    <w:rsid w:val="00BA5812"/>
    <w:rsid w:val="00EC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65A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A65A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2022-08-04T08:44:00Z</dcterms:created>
  <dcterms:modified xsi:type="dcterms:W3CDTF">2022-08-04T08:44:00Z</dcterms:modified>
</cp:coreProperties>
</file>