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="方正仿宋_GBK" w:hAnsi="方正仿宋_GBK" w:eastAsia="方正仿宋_GBK" w:cs="方正仿宋_GBK"/>
          <w:lang w:eastAsia="zh-CN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附件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/>
        </w:rPr>
        <w:t>2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疫情防控承诺书</w:t>
      </w:r>
    </w:p>
    <w:p>
      <w:pPr>
        <w:pStyle w:val="4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hint="eastAsia" w:ascii="方正仿宋_GBK" w:hAnsi="仿宋_GB2312" w:eastAsia="方正仿宋_GBK" w:cs="仿宋_GB2312"/>
          <w:sz w:val="32"/>
          <w:szCs w:val="32"/>
        </w:rPr>
      </w:pPr>
      <w:r>
        <w:rPr>
          <w:rFonts w:hint="eastAsia" w:ascii="方正仿宋_GBK" w:hAnsi="仿宋_GB2312" w:eastAsia="方正仿宋_GBK" w:cs="仿宋_GB2312"/>
          <w:sz w:val="32"/>
          <w:szCs w:val="32"/>
        </w:rPr>
        <w:t>为切实做好新冠肺炎疫情防控工作，保障广大考生和考试工作人员的生命安全和身体健康，本人郑重承诺如下：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hint="eastAsia" w:ascii="方正仿宋_GBK" w:hAnsi="仿宋_GB2312" w:eastAsia="方正仿宋_GBK" w:cs="仿宋_GB2312"/>
          <w:sz w:val="32"/>
          <w:szCs w:val="32"/>
        </w:rPr>
      </w:pPr>
      <w:r>
        <w:rPr>
          <w:rFonts w:hint="eastAsia" w:ascii="方正仿宋_GBK" w:hAnsi="仿宋_GB2312" w:eastAsia="方正仿宋_GBK" w:cs="仿宋_GB2312"/>
          <w:sz w:val="32"/>
          <w:szCs w:val="32"/>
        </w:rPr>
        <w:t>1.本人未被诊断为新冠肺炎确诊病例、疑似病例或无症状感染者（集中隔离观察或留观后已解除医学观察）；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hint="eastAsia" w:ascii="方正仿宋_GBK" w:hAnsi="仿宋_GB2312" w:eastAsia="方正仿宋_GBK" w:cs="仿宋_GB2312"/>
          <w:sz w:val="32"/>
          <w:szCs w:val="32"/>
        </w:rPr>
      </w:pPr>
      <w:r>
        <w:rPr>
          <w:rFonts w:hint="eastAsia" w:ascii="方正仿宋_GBK" w:hAnsi="仿宋_GB2312" w:eastAsia="方正仿宋_GBK" w:cs="仿宋_GB2312"/>
          <w:sz w:val="32"/>
          <w:szCs w:val="32"/>
        </w:rPr>
        <w:t>2.本人未与新冠肺炎确诊病例、疑似病例、无症状感染者密切接触；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hint="eastAsia" w:ascii="方正仿宋_GBK" w:hAnsi="仿宋_GB2312" w:eastAsia="方正仿宋_GBK" w:cs="仿宋_GB2312"/>
          <w:sz w:val="32"/>
          <w:szCs w:val="32"/>
        </w:rPr>
      </w:pPr>
      <w:r>
        <w:rPr>
          <w:rFonts w:hint="eastAsia" w:ascii="方正仿宋_GBK" w:hAnsi="仿宋_GB2312" w:eastAsia="方正仿宋_GBK" w:cs="仿宋_GB2312"/>
          <w:sz w:val="32"/>
          <w:szCs w:val="32"/>
        </w:rPr>
        <w:t>3.本人过去14天没有去过境外或疫情中、高风险地区；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hint="eastAsia" w:ascii="方正仿宋_GBK" w:hAnsi="仿宋_GB2312" w:eastAsia="方正仿宋_GBK" w:cs="仿宋_GB2312"/>
          <w:sz w:val="32"/>
          <w:szCs w:val="32"/>
        </w:rPr>
      </w:pPr>
      <w:r>
        <w:rPr>
          <w:rFonts w:hint="eastAsia" w:ascii="方正仿宋_GBK" w:hAnsi="仿宋_GB2312" w:eastAsia="方正仿宋_GBK" w:cs="仿宋_GB2312"/>
          <w:sz w:val="32"/>
          <w:szCs w:val="32"/>
        </w:rPr>
        <w:t>4.本人目前无发热、干咳、乏力、咽痛、胸闷、腹泻等症状，健康状况无异常。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hint="eastAsia" w:ascii="方正仿宋_GBK" w:hAnsi="仿宋_GB2312" w:eastAsia="方正仿宋_GBK" w:cs="仿宋_GB2312"/>
          <w:sz w:val="32"/>
          <w:szCs w:val="32"/>
        </w:rPr>
      </w:pPr>
      <w:r>
        <w:rPr>
          <w:rFonts w:hint="eastAsia" w:ascii="方正仿宋_GBK" w:hAnsi="仿宋_GB2312" w:eastAsia="方正仿宋_GBK" w:cs="仿宋_GB2312"/>
          <w:sz w:val="32"/>
          <w:szCs w:val="32"/>
        </w:rPr>
        <w:t>5.若有隐瞒行程、病情，故意压制症状、瞒报漏报健康情况，本人愿意按照《中华人民共和国传染病防治法》《突发公共卫生事件与传染病疫情监测信息报告管理办法》等法律法规，承担违背相应法律法规的后果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hint="eastAsia" w:ascii="方正仿宋_GBK" w:hAnsi="仿宋_GB2312" w:eastAsia="方正仿宋_GBK" w:cs="仿宋_GB2312"/>
          <w:sz w:val="32"/>
          <w:szCs w:val="32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ascii="方正仿宋_GBK" w:hAnsi="仿宋_GB2312" w:eastAsia="方正仿宋_GBK" w:cs="仿宋_GB2312"/>
          <w:sz w:val="32"/>
          <w:szCs w:val="32"/>
        </w:rPr>
      </w:pPr>
      <w:r>
        <w:rPr>
          <w:rFonts w:hint="eastAsia" w:ascii="方正仿宋_GBK" w:hAnsi="仿宋_GB2312" w:eastAsia="方正仿宋_GBK" w:cs="仿宋_GB2312"/>
          <w:sz w:val="32"/>
          <w:szCs w:val="32"/>
        </w:rPr>
        <w:t xml:space="preserve">                                     承诺人：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hint="eastAsia" w:ascii="方正仿宋_GBK" w:hAnsi="仿宋_GB2312" w:eastAsia="方正仿宋_GBK" w:cs="仿宋_GB2312"/>
          <w:sz w:val="32"/>
          <w:szCs w:val="32"/>
        </w:rPr>
      </w:pPr>
      <w:r>
        <w:rPr>
          <w:rFonts w:hint="eastAsia" w:ascii="方正仿宋_GBK" w:hAnsi="仿宋_GB2312" w:eastAsia="方正仿宋_GBK" w:cs="仿宋_GB2312"/>
          <w:sz w:val="32"/>
          <w:szCs w:val="32"/>
        </w:rPr>
        <w:t xml:space="preserve">                                  </w:t>
      </w:r>
      <w:bookmarkStart w:id="0" w:name="_GoBack"/>
      <w:bookmarkEnd w:id="0"/>
      <w:r>
        <w:rPr>
          <w:rFonts w:hint="eastAsia" w:ascii="方正仿宋_GBK" w:hAnsi="仿宋_GB2312" w:eastAsia="方正仿宋_GBK" w:cs="仿宋_GB2312"/>
          <w:sz w:val="32"/>
          <w:szCs w:val="32"/>
        </w:rPr>
        <w:t xml:space="preserve">  年  月  日</w:t>
      </w:r>
    </w:p>
    <w:p>
      <w:pPr>
        <w:spacing w:line="600" w:lineRule="exact"/>
        <w:rPr>
          <w:rFonts w:hint="eastAsia" w:ascii="方正黑体_GBK" w:hAnsi="方正黑体_GBK" w:eastAsia="方正黑体_GBK" w:cs="方正黑体_GBK"/>
          <w:kern w:val="0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8770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line="576" w:lineRule="auto"/>
      <w:jc w:val="center"/>
      <w:outlineLvl w:val="0"/>
    </w:pPr>
    <w:rPr>
      <w:rFonts w:ascii="Times New Roman" w:hAnsi="Times New Roman" w:eastAsia="宋体"/>
      <w:b/>
      <w:bCs/>
      <w:kern w:val="44"/>
      <w:szCs w:val="44"/>
    </w:rPr>
  </w:style>
  <w:style w:type="character" w:default="1" w:styleId="5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essage Header"/>
    <w:basedOn w:val="1"/>
    <w:next w:val="3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Cambria" w:hAnsi="Cambria" w:eastAsia="宋体"/>
      <w:sz w:val="24"/>
      <w:szCs w:val="24"/>
    </w:rPr>
  </w:style>
  <w:style w:type="paragraph" w:styleId="3">
    <w:name w:val="Body Text"/>
    <w:basedOn w:val="1"/>
    <w:next w:val="1"/>
    <w:qFormat/>
    <w:uiPriority w:val="0"/>
    <w:pPr>
      <w:spacing w:after="120"/>
    </w:pPr>
    <w:rPr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Office_10.1.0.7346_F1E327BC-269C-435d-A152-05C5408002CA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黄桷坪街道</cp:lastModifiedBy>
  <dcterms:modified xsi:type="dcterms:W3CDTF">2009-03-01T20:05:20Z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