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B3" w:rsidRPr="008121CC" w:rsidRDefault="00F40C36" w:rsidP="008121CC">
      <w:pPr>
        <w:pStyle w:val="a6"/>
        <w:spacing w:line="560" w:lineRule="exact"/>
        <w:ind w:leftChars="0" w:left="0"/>
        <w:jc w:val="left"/>
        <w:rPr>
          <w:rFonts w:eastAsia="方正黑体_GBK"/>
          <w:color w:val="000000" w:themeColor="text1"/>
          <w:sz w:val="32"/>
          <w:szCs w:val="32"/>
        </w:rPr>
      </w:pPr>
      <w:r w:rsidRPr="008121CC">
        <w:rPr>
          <w:rFonts w:ascii="方正黑体_GBK" w:eastAsia="方正黑体_GBK" w:hAnsi="微软雅黑" w:hint="eastAsia"/>
          <w:color w:val="000000" w:themeColor="text1"/>
          <w:sz w:val="32"/>
          <w:szCs w:val="32"/>
          <w:shd w:val="clear" w:color="auto" w:fill="FFFFFF"/>
        </w:rPr>
        <w:t>附件4</w:t>
      </w:r>
    </w:p>
    <w:p w:rsidR="000719B3" w:rsidRPr="008121CC" w:rsidRDefault="000719B3" w:rsidP="008121CC">
      <w:pPr>
        <w:pStyle w:val="a9"/>
        <w:shd w:val="clear" w:color="auto" w:fill="FFFFFF"/>
        <w:spacing w:before="0" w:beforeAutospacing="0" w:after="0" w:afterAutospacing="0" w:line="560" w:lineRule="exact"/>
        <w:ind w:leftChars="-202" w:left="-424" w:rightChars="-162" w:right="-340" w:firstLineChars="133" w:firstLine="585"/>
        <w:jc w:val="center"/>
        <w:rPr>
          <w:rFonts w:ascii="方正小标宋_GBK" w:eastAsia="方正小标宋_GBK" w:hAnsi="微软雅黑"/>
          <w:color w:val="000000" w:themeColor="text1"/>
          <w:sz w:val="44"/>
          <w:szCs w:val="44"/>
        </w:rPr>
      </w:pPr>
    </w:p>
    <w:p w:rsidR="000719B3" w:rsidRPr="008121CC" w:rsidRDefault="00F40C36" w:rsidP="008121CC">
      <w:pPr>
        <w:spacing w:line="560" w:lineRule="exact"/>
        <w:jc w:val="center"/>
        <w:rPr>
          <w:rFonts w:ascii="方正小标宋_GBK" w:eastAsia="方正小标宋_GBK" w:hAnsi="宋体" w:cs="Times New Roman"/>
          <w:color w:val="000000" w:themeColor="text1"/>
          <w:sz w:val="44"/>
          <w:szCs w:val="44"/>
        </w:rPr>
      </w:pPr>
      <w:r w:rsidRPr="008121CC">
        <w:rPr>
          <w:rFonts w:ascii="方正小标宋_GBK" w:eastAsia="方正小标宋_GBK" w:hAnsi="宋体" w:cs="Times New Roman" w:hint="eastAsia"/>
          <w:color w:val="000000" w:themeColor="text1"/>
          <w:sz w:val="44"/>
          <w:szCs w:val="44"/>
        </w:rPr>
        <w:t>黔江区</w:t>
      </w:r>
      <w:bookmarkStart w:id="0" w:name="_Hlk110586835"/>
      <w:r w:rsidRPr="008121CC">
        <w:rPr>
          <w:rFonts w:ascii="方正小标宋_GBK" w:eastAsia="方正小标宋_GBK" w:hAnsi="宋体" w:cs="Times New Roman" w:hint="eastAsia"/>
          <w:color w:val="000000" w:themeColor="text1"/>
          <w:sz w:val="44"/>
          <w:szCs w:val="44"/>
        </w:rPr>
        <w:t>2022年暑期公开遴选武陵初级中学教师</w:t>
      </w:r>
      <w:bookmarkEnd w:id="0"/>
      <w:r w:rsidRPr="008121CC">
        <w:rPr>
          <w:rFonts w:ascii="方正小标宋_GBK" w:eastAsia="方正小标宋_GBK" w:hAnsi="宋体" w:cs="Times New Roman" w:hint="eastAsia"/>
          <w:color w:val="000000" w:themeColor="text1"/>
          <w:sz w:val="44"/>
          <w:szCs w:val="44"/>
        </w:rPr>
        <w:t>疫情防控须知</w:t>
      </w:r>
    </w:p>
    <w:p w:rsidR="000719B3" w:rsidRPr="008121CC" w:rsidRDefault="000719B3" w:rsidP="008121CC">
      <w:pPr>
        <w:spacing w:line="560" w:lineRule="exact"/>
        <w:ind w:firstLineChars="200" w:firstLine="640"/>
        <w:rPr>
          <w:rFonts w:ascii="方正仿宋_GBK" w:eastAsia="方正仿宋_GBK" w:hAnsi="Times New Roman" w:cs="Times New Roman"/>
          <w:color w:val="000000" w:themeColor="text1"/>
          <w:sz w:val="32"/>
        </w:rPr>
      </w:pPr>
    </w:p>
    <w:p w:rsidR="000719B3" w:rsidRPr="008121CC" w:rsidRDefault="00F40C36" w:rsidP="008121CC">
      <w:pPr>
        <w:spacing w:line="560" w:lineRule="exact"/>
        <w:ind w:firstLineChars="200" w:firstLine="640"/>
        <w:rPr>
          <w:rFonts w:ascii="方正仿宋_GBK" w:eastAsia="方正仿宋_GBK" w:hAnsi="Times New Roman" w:cs="Times New Roman"/>
          <w:color w:val="000000" w:themeColor="text1"/>
          <w:sz w:val="32"/>
        </w:rPr>
      </w:pPr>
      <w:r w:rsidRPr="008121CC">
        <w:rPr>
          <w:rFonts w:ascii="方正仿宋_GBK" w:eastAsia="方正仿宋_GBK" w:hAnsi="Times New Roman" w:cs="Times New Roman" w:hint="eastAsia"/>
          <w:color w:val="000000" w:themeColor="text1"/>
          <w:sz w:val="32"/>
        </w:rPr>
        <w:t>为扎实做好黔江区2022年暑期公开遴选武陵初级中学教师报名及备考期间的疫情防控工作，切实保障广大涉考人员的生命安全和身体健康，现对疫情防控有关事项告知如下：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480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一、所有报考人员均应申领“渝康码”和国家大数据行程卡，并随时关注“两码”状态。须从</w:t>
      </w:r>
      <w:r w:rsidRPr="008121CC">
        <w:rPr>
          <w:rFonts w:ascii="方正仿宋_GBK" w:eastAsia="方正仿宋_GBK" w:hAnsi="方正仿宋_GBK" w:cs="方正仿宋_GBK" w:hint="eastAsia"/>
          <w:b/>
          <w:bCs/>
          <w:color w:val="000000" w:themeColor="text1"/>
          <w:sz w:val="32"/>
          <w:szCs w:val="32"/>
          <w:shd w:val="clear" w:color="auto" w:fill="FFFFFF"/>
        </w:rPr>
        <w:t>报名前7天起，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每天自行测量、记录体温并进行健康状况监测，做好自我健康管理。如果旅居史、接触史发生变化或出现相关症状的，须及时在“渝康码”上进行申报更</w:t>
      </w:r>
      <w:bookmarkStart w:id="1" w:name="_GoBack"/>
      <w:bookmarkEnd w:id="1"/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新，并及时到医疗机构就诊排查。</w:t>
      </w:r>
    </w:p>
    <w:p w:rsidR="00110F07" w:rsidRPr="00110F07" w:rsidRDefault="00F40C36" w:rsidP="00110F07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sz w:val="32"/>
          <w:szCs w:val="32"/>
          <w:shd w:val="clear" w:color="auto" w:fill="FFFFFF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二、</w:t>
      </w:r>
      <w:r w:rsidR="00110F07" w:rsidRPr="00110F07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报名当日，所有报考人员除符合重庆市疫情防控最新要求外，须持报名前48小时内（以采样时间为准）重庆市内新冠肺炎病毒核酸检测阴性报告证明（纸质和电子均可），且“渝康码”、“通信大数据行程卡”显示为绿码（当日更新），体温查验＜37.3℃且无其他异常情况的，方可进入报名点参加报名。其中：对近7日内有本土疫情的地区（省、自治区以地市级为单位，直辖市以区为单位）来渝返渝</w:t>
      </w:r>
      <w:r w:rsidR="00BF1D15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报考</w:t>
      </w:r>
      <w:r w:rsidR="00110F07" w:rsidRPr="00110F07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人员，通过微信、支付宝“重庆健康出行一码通”小程序或者“社区报告二维码”主动向社区（村）报备，另须落实“3天2检”措施（核酸采样须在重庆市范围内完成，2次采样时间间隔至少24小时）。</w:t>
      </w:r>
    </w:p>
    <w:p w:rsidR="000719B3" w:rsidRPr="008121CC" w:rsidRDefault="00110F07" w:rsidP="00110F07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110F07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请报考人员合理安排核酸检测采样时间，以免影响你参加</w:t>
      </w:r>
      <w:r w:rsidRPr="00110F07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lastRenderedPageBreak/>
        <w:t>报名及后续考试。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三、</w:t>
      </w:r>
      <w:r w:rsidRPr="008121CC">
        <w:rPr>
          <w:rStyle w:val="aa"/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报考人员有以下情形之一的，不得参加报名，并视同主动放弃报名及后续笔试、面试资格：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（一）报名</w:t>
      </w:r>
      <w:r w:rsidRPr="008121CC">
        <w:rPr>
          <w:rStyle w:val="aa"/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前10天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内有国（境）外旅居史，且尚未完成隔离医学观察等健康管理的人员。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（二）属于新冠确诊病例、疑似病例和无症状感染者密切接触者、密接的密接，且尚未完成隔离医学观察等健康管理的人员。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（三）尚未出院的新冠确诊病例、疑似病例和无症状感染者；或者治愈出院的确诊病例或无症状感染者，但尚在随访医学观察期内。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（四）报名</w:t>
      </w:r>
      <w:r w:rsidRPr="008121CC">
        <w:rPr>
          <w:rStyle w:val="aa"/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前7天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内，曾出现体温≥37.3℃或有疑似症状，但考试前未排除传染病或仍存在身体不适症状。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（五）报名</w:t>
      </w:r>
      <w:r w:rsidRPr="008121CC">
        <w:rPr>
          <w:rStyle w:val="aa"/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前7天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内有国内中、高风险地区旅居史的报考人员。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（六）报名、笔试、面试当日，重庆“渝康码”、“通信大数据行程卡”异常（非绿码）的报考人员。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（七）报名当日，根据疫情防控需要，不能按上述要求提供规定时限内核酸检测阴性证明的报考人员。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（八）进入报名点、笔试考场、面试考场前，因体温异常、干咳、乏力等症状，经现场医务专业人员确认有可疑症状的报考人员。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  <w:shd w:val="clear" w:color="auto" w:fill="FFFFFF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四、针对资格审查合格人员，进入笔试考场后，因体温≥37.3℃，或出现干咳、乏力等症状，经现场医务专业人员评估后，具备继续完成笔试条件的，将被转移至备用隔离考场继续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lastRenderedPageBreak/>
        <w:t xml:space="preserve">考试，考试结束后再进行健康评估。报考人员因接受健康评估、转移到备用隔离考场而耽误的考试时间不予补充。不具备继续完成笔试条件的报考人员及时送医就诊，并视同主动放弃笔试资格。针对进入面试环节人员，进入面试考场后出现以上情况，参照以上处理办法。  </w:t>
      </w:r>
    </w:p>
    <w:p w:rsidR="000719B3" w:rsidRPr="008121CC" w:rsidRDefault="00F40C36" w:rsidP="008121CC">
      <w:pPr>
        <w:pStyle w:val="a0"/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 w:themeColor="text1"/>
          <w:kern w:val="0"/>
          <w:sz w:val="32"/>
          <w:szCs w:val="32"/>
          <w:shd w:val="clear" w:color="auto" w:fill="FFFFFF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五、报考人员报名、参加笔试或面试时，应合理选择交通方式出行，并做好途中防护措施。乘坐公共交通工具时应全程佩戴口罩，与他人保持安全距离。报考人员在备考期间建议勿离黔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  <w:shd w:val="clear" w:color="auto" w:fill="FFFFFF"/>
        </w:rPr>
        <w:t>，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应严格遵守当地疫情防控有关规定，尽量减少不必要的外出，不去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kern w:val="0"/>
          <w:sz w:val="32"/>
          <w:szCs w:val="32"/>
          <w:shd w:val="clear" w:color="auto" w:fill="FFFFFF"/>
        </w:rPr>
        <w:t>人群密集公共场所，外出时佩戴好口罩。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六、请报考人员提前到达报名点，预留足够时间配合工作人员进行入场核验。请自备足够一次性医用外科口罩，除核验身份环节时按要求摘口罩外，进出报名点和报名全程均须佩戴口罩，做好个人防护。针对资格审查合格人员，笔试和面试均参照以上要求执行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七、报考人员应认真阅读本防控通知，承诺已知悉告知事项、证明义务和防疫要求，自愿承担因不实承诺应承担的相关责任，并接受相应的处理。凡不配合报名及后续考试防疫工作、不如实报告健康状况，隐瞒或谎报旅居史、接触史、健康状况等疫情防控信息，提供虚假防疫证明材料（信息）的报考人员，取消报名及后续考试资格。造成不良后果的，依法追究其法律责任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八、请报考人员持续做好自我健康管理，提前了解并遵守重庆市的最新疫情防控政策措施，市外来渝返渝报考人员须在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lastRenderedPageBreak/>
        <w:t>抵渝第一时间向所在单位、村（社区）如实报备，主动配合落实全市各项疫情防控措施。</w:t>
      </w:r>
    </w:p>
    <w:p w:rsidR="000719B3" w:rsidRPr="008121CC" w:rsidRDefault="00F40C36" w:rsidP="00C341E2">
      <w:pPr>
        <w:pStyle w:val="a9"/>
        <w:shd w:val="clear" w:color="auto" w:fill="FFFFFF"/>
        <w:spacing w:before="0" w:beforeAutospacing="0" w:after="0" w:afterAutospacing="0" w:line="560" w:lineRule="exact"/>
        <w:ind w:leftChars="250" w:left="525"/>
        <w:textAlignment w:val="center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（一）全国疫情风险等级查询</w:t>
      </w:r>
      <w:hyperlink r:id="rId6" w:history="1">
        <w:r w:rsidRPr="008121CC">
          <w:rPr>
            <w:rStyle w:val="ab"/>
            <w:rFonts w:ascii="方正仿宋_GBK" w:eastAsia="方正仿宋_GBK" w:hAnsi="方正仿宋_GBK" w:cs="方正仿宋_GBK" w:hint="eastAsia"/>
            <w:color w:val="000000" w:themeColor="text1"/>
            <w:sz w:val="32"/>
            <w:szCs w:val="32"/>
            <w:shd w:val="clear" w:color="auto" w:fill="FFFFFF"/>
          </w:rPr>
          <w:t>http://bmfw.www.gov.cn/yqfxdjcx/risk.html</w:t>
        </w:r>
      </w:hyperlink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或微信关注“国务院客户端”；</w:t>
      </w:r>
    </w:p>
    <w:p w:rsidR="00C341E2" w:rsidRDefault="008121CC" w:rsidP="00C341E2">
      <w:pPr>
        <w:pStyle w:val="a9"/>
        <w:shd w:val="clear" w:color="auto" w:fill="FFFFFF"/>
        <w:wordWrap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color w:val="000000" w:themeColor="text1"/>
          <w:sz w:val="32"/>
          <w:szCs w:val="32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（二）</w:t>
      </w:r>
      <w:r w:rsidR="00F40C36"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重庆疫情防控政策措施</w:t>
      </w:r>
    </w:p>
    <w:p w:rsidR="000719B3" w:rsidRPr="008121CC" w:rsidRDefault="00F40C36" w:rsidP="00C341E2">
      <w:pPr>
        <w:pStyle w:val="a9"/>
        <w:shd w:val="clear" w:color="auto" w:fill="FFFFFF"/>
        <w:wordWrap w:val="0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 w:hAnsi="方正仿宋_GBK" w:cs="方正仿宋_GBK"/>
          <w:color w:val="000000" w:themeColor="text1"/>
          <w:sz w:val="32"/>
          <w:szCs w:val="32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（</w:t>
      </w:r>
      <w:hyperlink r:id="rId7" w:anchor="/" w:history="1">
        <w:r w:rsidRPr="008121CC">
          <w:rPr>
            <w:rStyle w:val="ab"/>
            <w:rFonts w:ascii="方正仿宋_GBK" w:eastAsia="方正仿宋_GBK" w:hAnsi="方正仿宋_GBK" w:cs="方正仿宋_GBK" w:hint="eastAsia"/>
            <w:color w:val="000000" w:themeColor="text1"/>
            <w:sz w:val="32"/>
            <w:szCs w:val="32"/>
            <w:shd w:val="clear" w:color="auto" w:fill="FFFFFF"/>
          </w:rPr>
          <w:t>http://www.gov.cn/zhuanti/2021yqfkgdzc/index.htm#/</w:t>
        </w:r>
      </w:hyperlink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）或微信关注“重庆疾控服务号”。</w:t>
      </w:r>
    </w:p>
    <w:p w:rsidR="000719B3" w:rsidRPr="008121CC" w:rsidRDefault="00F40C36" w:rsidP="008121CC">
      <w:pPr>
        <w:pStyle w:val="a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eastAsia="方正仿宋_GBK" w:hAnsi="方正仿宋_GBK" w:cs="方正仿宋_GBK"/>
          <w:color w:val="000000" w:themeColor="text1"/>
          <w:sz w:val="32"/>
          <w:szCs w:val="32"/>
          <w:shd w:val="clear" w:color="auto" w:fill="FFFFFF"/>
        </w:rPr>
      </w:pP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九、本疫情防控须知，将根据国家和重庆市疫情防控最新要求进行动态调整（如无变化，按本须知执行）。请报考人员密切关注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</w:rPr>
        <w:t>黔江区人民政府网（https://www.qianjiang.gov.cn）“公示公告”栏发布的疫情防控信息，</w:t>
      </w:r>
      <w:r w:rsidRPr="008121CC">
        <w:rPr>
          <w:rFonts w:ascii="方正仿宋_GBK" w:eastAsia="方正仿宋_GBK" w:hAnsi="方正仿宋_GBK" w:cs="方正仿宋_GBK" w:hint="eastAsia"/>
          <w:color w:val="000000" w:themeColor="text1"/>
          <w:sz w:val="32"/>
          <w:szCs w:val="32"/>
          <w:shd w:val="clear" w:color="auto" w:fill="FFFFFF"/>
        </w:rPr>
        <w:t>掌握考试疫情防控最新动态，做好个人防护。</w:t>
      </w:r>
    </w:p>
    <w:p w:rsidR="000719B3" w:rsidRPr="008121CC" w:rsidRDefault="000719B3" w:rsidP="008121CC">
      <w:pPr>
        <w:widowControl/>
        <w:shd w:val="clear" w:color="auto" w:fill="FFFFFF"/>
        <w:spacing w:line="560" w:lineRule="exact"/>
        <w:ind w:firstLineChars="200" w:firstLine="640"/>
        <w:rPr>
          <w:rFonts w:ascii="方正仿宋_GBK" w:eastAsia="方正仿宋_GBK" w:hAnsi="Times New Roman" w:cs="Times New Roman"/>
          <w:color w:val="000000" w:themeColor="text1"/>
          <w:sz w:val="32"/>
        </w:rPr>
      </w:pPr>
    </w:p>
    <w:sectPr w:rsidR="000719B3" w:rsidRPr="008121CC" w:rsidSect="000719B3">
      <w:pgSz w:w="11906" w:h="16838"/>
      <w:pgMar w:top="1440" w:right="1701" w:bottom="992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75B" w:rsidRDefault="0075275B" w:rsidP="008121CC">
      <w:r>
        <w:separator/>
      </w:r>
    </w:p>
  </w:endnote>
  <w:endnote w:type="continuationSeparator" w:id="0">
    <w:p w:rsidR="0075275B" w:rsidRDefault="0075275B" w:rsidP="008121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75B" w:rsidRDefault="0075275B" w:rsidP="008121CC">
      <w:r>
        <w:separator/>
      </w:r>
    </w:p>
  </w:footnote>
  <w:footnote w:type="continuationSeparator" w:id="0">
    <w:p w:rsidR="0075275B" w:rsidRDefault="0075275B" w:rsidP="008121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WZkODA5ZTIwZWNkODdhM2VjNmE4NTk4ZjVkODJkMWQifQ=="/>
  </w:docVars>
  <w:rsids>
    <w:rsidRoot w:val="00436DF8"/>
    <w:rsid w:val="0002143B"/>
    <w:rsid w:val="00056A49"/>
    <w:rsid w:val="00056A8C"/>
    <w:rsid w:val="000573B4"/>
    <w:rsid w:val="000704F3"/>
    <w:rsid w:val="000719B3"/>
    <w:rsid w:val="000E0BF9"/>
    <w:rsid w:val="00110F07"/>
    <w:rsid w:val="001602E3"/>
    <w:rsid w:val="001C0F8D"/>
    <w:rsid w:val="0022381F"/>
    <w:rsid w:val="0024071C"/>
    <w:rsid w:val="002426C4"/>
    <w:rsid w:val="00256DBC"/>
    <w:rsid w:val="00275D35"/>
    <w:rsid w:val="0029258A"/>
    <w:rsid w:val="00293C15"/>
    <w:rsid w:val="00294291"/>
    <w:rsid w:val="002F6096"/>
    <w:rsid w:val="00304297"/>
    <w:rsid w:val="00331C0A"/>
    <w:rsid w:val="00341199"/>
    <w:rsid w:val="003923C5"/>
    <w:rsid w:val="003E55E0"/>
    <w:rsid w:val="003F4CE1"/>
    <w:rsid w:val="00407921"/>
    <w:rsid w:val="00423E75"/>
    <w:rsid w:val="00432E70"/>
    <w:rsid w:val="00436DF8"/>
    <w:rsid w:val="004731FC"/>
    <w:rsid w:val="004855F3"/>
    <w:rsid w:val="00494998"/>
    <w:rsid w:val="004B5776"/>
    <w:rsid w:val="00500179"/>
    <w:rsid w:val="00524A9D"/>
    <w:rsid w:val="0056772E"/>
    <w:rsid w:val="00570436"/>
    <w:rsid w:val="005827B3"/>
    <w:rsid w:val="006034C0"/>
    <w:rsid w:val="006544F9"/>
    <w:rsid w:val="00680494"/>
    <w:rsid w:val="006A399A"/>
    <w:rsid w:val="006F235E"/>
    <w:rsid w:val="0075275B"/>
    <w:rsid w:val="00764179"/>
    <w:rsid w:val="007835E9"/>
    <w:rsid w:val="00793643"/>
    <w:rsid w:val="007B2358"/>
    <w:rsid w:val="007E516F"/>
    <w:rsid w:val="00806463"/>
    <w:rsid w:val="008121CC"/>
    <w:rsid w:val="008262E0"/>
    <w:rsid w:val="008328AE"/>
    <w:rsid w:val="008A2A8A"/>
    <w:rsid w:val="008A5C3D"/>
    <w:rsid w:val="008B69B7"/>
    <w:rsid w:val="008C1AD9"/>
    <w:rsid w:val="008E1F7D"/>
    <w:rsid w:val="008E490F"/>
    <w:rsid w:val="008F089C"/>
    <w:rsid w:val="0093195A"/>
    <w:rsid w:val="009B493F"/>
    <w:rsid w:val="00A31555"/>
    <w:rsid w:val="00A74917"/>
    <w:rsid w:val="00AA4494"/>
    <w:rsid w:val="00AD41BF"/>
    <w:rsid w:val="00AE5ABE"/>
    <w:rsid w:val="00B74EED"/>
    <w:rsid w:val="00BF1D15"/>
    <w:rsid w:val="00C341E2"/>
    <w:rsid w:val="00C47834"/>
    <w:rsid w:val="00CB78E5"/>
    <w:rsid w:val="00CF3322"/>
    <w:rsid w:val="00D4508C"/>
    <w:rsid w:val="00D8587A"/>
    <w:rsid w:val="00E35A1D"/>
    <w:rsid w:val="00E639C5"/>
    <w:rsid w:val="00E72E45"/>
    <w:rsid w:val="00E77E42"/>
    <w:rsid w:val="00E949A7"/>
    <w:rsid w:val="00F02104"/>
    <w:rsid w:val="00F06BFC"/>
    <w:rsid w:val="00F1340C"/>
    <w:rsid w:val="00F25086"/>
    <w:rsid w:val="00F40C36"/>
    <w:rsid w:val="00F60E97"/>
    <w:rsid w:val="00F712E4"/>
    <w:rsid w:val="00F766B2"/>
    <w:rsid w:val="00FA60C1"/>
    <w:rsid w:val="00FB0038"/>
    <w:rsid w:val="00FC3FE4"/>
    <w:rsid w:val="00FF3A91"/>
    <w:rsid w:val="01B707F8"/>
    <w:rsid w:val="01D61E84"/>
    <w:rsid w:val="0576625A"/>
    <w:rsid w:val="059B4237"/>
    <w:rsid w:val="06F91350"/>
    <w:rsid w:val="07DB29DD"/>
    <w:rsid w:val="0800436E"/>
    <w:rsid w:val="08C54A9F"/>
    <w:rsid w:val="0ACF38CA"/>
    <w:rsid w:val="0ADD4CBE"/>
    <w:rsid w:val="0B72663C"/>
    <w:rsid w:val="0B7F5D75"/>
    <w:rsid w:val="0D025749"/>
    <w:rsid w:val="1301495D"/>
    <w:rsid w:val="13BD066B"/>
    <w:rsid w:val="159D6887"/>
    <w:rsid w:val="15F27379"/>
    <w:rsid w:val="16597C8E"/>
    <w:rsid w:val="170A4866"/>
    <w:rsid w:val="188C336C"/>
    <w:rsid w:val="18FF471A"/>
    <w:rsid w:val="1B812F99"/>
    <w:rsid w:val="1D065EA0"/>
    <w:rsid w:val="1D0E6058"/>
    <w:rsid w:val="1EB83620"/>
    <w:rsid w:val="20603BB3"/>
    <w:rsid w:val="20F1413C"/>
    <w:rsid w:val="244F3D92"/>
    <w:rsid w:val="297C3CDD"/>
    <w:rsid w:val="2D3077B0"/>
    <w:rsid w:val="30D413F0"/>
    <w:rsid w:val="3135115D"/>
    <w:rsid w:val="32542B96"/>
    <w:rsid w:val="32D26421"/>
    <w:rsid w:val="342A5E28"/>
    <w:rsid w:val="37856DB6"/>
    <w:rsid w:val="38144FF1"/>
    <w:rsid w:val="390C0233"/>
    <w:rsid w:val="3B25349B"/>
    <w:rsid w:val="3EF76F56"/>
    <w:rsid w:val="407A11E7"/>
    <w:rsid w:val="41C03BE9"/>
    <w:rsid w:val="41CD4052"/>
    <w:rsid w:val="42596EA0"/>
    <w:rsid w:val="434F3DB8"/>
    <w:rsid w:val="491001F5"/>
    <w:rsid w:val="4AE71C70"/>
    <w:rsid w:val="4C031A5F"/>
    <w:rsid w:val="4DDB712A"/>
    <w:rsid w:val="4EC41A8B"/>
    <w:rsid w:val="4EE22FDD"/>
    <w:rsid w:val="54D02444"/>
    <w:rsid w:val="571E7BAE"/>
    <w:rsid w:val="5CE21014"/>
    <w:rsid w:val="5D164302"/>
    <w:rsid w:val="5F9E7655"/>
    <w:rsid w:val="60252CC3"/>
    <w:rsid w:val="60327F9A"/>
    <w:rsid w:val="60816164"/>
    <w:rsid w:val="626C7E1A"/>
    <w:rsid w:val="62D945A7"/>
    <w:rsid w:val="634A5A3B"/>
    <w:rsid w:val="68055429"/>
    <w:rsid w:val="6D5A4813"/>
    <w:rsid w:val="6DC27E42"/>
    <w:rsid w:val="6E793FA8"/>
    <w:rsid w:val="713722E9"/>
    <w:rsid w:val="72630B62"/>
    <w:rsid w:val="73147B31"/>
    <w:rsid w:val="73A11608"/>
    <w:rsid w:val="74ED2259"/>
    <w:rsid w:val="759D473B"/>
    <w:rsid w:val="76D96D63"/>
    <w:rsid w:val="79E70F39"/>
    <w:rsid w:val="7AC1139B"/>
    <w:rsid w:val="7F42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able of authorities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719B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rsid w:val="000719B3"/>
  </w:style>
  <w:style w:type="paragraph" w:styleId="a4">
    <w:name w:val="Title"/>
    <w:basedOn w:val="a"/>
    <w:next w:val="a5"/>
    <w:qFormat/>
    <w:rsid w:val="000719B3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a5">
    <w:name w:val="Body Text Indent"/>
    <w:basedOn w:val="a"/>
    <w:next w:val="a"/>
    <w:qFormat/>
    <w:rsid w:val="000719B3"/>
    <w:pPr>
      <w:ind w:leftChars="86" w:left="181" w:firstLineChars="200" w:firstLine="560"/>
    </w:pPr>
    <w:rPr>
      <w:sz w:val="28"/>
    </w:rPr>
  </w:style>
  <w:style w:type="paragraph" w:styleId="a6">
    <w:name w:val="table of authorities"/>
    <w:basedOn w:val="a"/>
    <w:next w:val="a"/>
    <w:semiHidden/>
    <w:qFormat/>
    <w:rsid w:val="000719B3"/>
    <w:pPr>
      <w:ind w:leftChars="200" w:left="420"/>
    </w:pPr>
    <w:rPr>
      <w:rFonts w:ascii="Times New Roman" w:eastAsia="宋体" w:hAnsi="Times New Roman" w:cs="Times New Roman"/>
      <w:szCs w:val="24"/>
    </w:rPr>
  </w:style>
  <w:style w:type="paragraph" w:styleId="a7">
    <w:name w:val="footer"/>
    <w:basedOn w:val="a"/>
    <w:link w:val="Char"/>
    <w:uiPriority w:val="99"/>
    <w:unhideWhenUsed/>
    <w:rsid w:val="000719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qFormat/>
    <w:rsid w:val="000719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0719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1"/>
    <w:uiPriority w:val="22"/>
    <w:qFormat/>
    <w:rsid w:val="000719B3"/>
    <w:rPr>
      <w:b/>
      <w:bCs/>
    </w:rPr>
  </w:style>
  <w:style w:type="character" w:styleId="ab">
    <w:name w:val="Hyperlink"/>
    <w:basedOn w:val="a1"/>
    <w:rsid w:val="000719B3"/>
    <w:rPr>
      <w:color w:val="333333"/>
      <w:u w:val="none"/>
    </w:rPr>
  </w:style>
  <w:style w:type="character" w:customStyle="1" w:styleId="Char0">
    <w:name w:val="页眉 Char"/>
    <w:basedOn w:val="a1"/>
    <w:link w:val="a8"/>
    <w:uiPriority w:val="99"/>
    <w:semiHidden/>
    <w:qFormat/>
    <w:rsid w:val="000719B3"/>
    <w:rPr>
      <w:sz w:val="18"/>
      <w:szCs w:val="18"/>
    </w:rPr>
  </w:style>
  <w:style w:type="character" w:customStyle="1" w:styleId="Char">
    <w:name w:val="页脚 Char"/>
    <w:basedOn w:val="a1"/>
    <w:link w:val="a7"/>
    <w:uiPriority w:val="99"/>
    <w:semiHidden/>
    <w:qFormat/>
    <w:rsid w:val="000719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lsbj.cq.gov.cn/ywzl/rsks/tzgg_109374/202207/t20220703_10881274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fw.www.gov.cn/yqfxdjcx/risk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317</Words>
  <Characters>1810</Characters>
  <Application>Microsoft Office Word</Application>
  <DocSecurity>0</DocSecurity>
  <Lines>15</Lines>
  <Paragraphs>4</Paragraphs>
  <ScaleCrop>false</ScaleCrop>
  <Company>User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105</cp:revision>
  <cp:lastPrinted>2022-04-08T03:12:00Z</cp:lastPrinted>
  <dcterms:created xsi:type="dcterms:W3CDTF">2021-12-07T07:50:00Z</dcterms:created>
  <dcterms:modified xsi:type="dcterms:W3CDTF">2022-08-17T03:25:00Z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05D33A17FD454439B4A7106E80B26412</vt:lpwstr>
  </property>
</Properties>
</file>