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44A49" w14:textId="77777777" w:rsidR="008359BE" w:rsidRDefault="00653F80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sz w:val="32"/>
          <w:szCs w:val="32"/>
        </w:rPr>
        <w:t>1</w:t>
      </w:r>
    </w:p>
    <w:p w14:paraId="0822C756" w14:textId="77777777" w:rsidR="008359BE" w:rsidRDefault="00653F80">
      <w:pPr>
        <w:jc w:val="center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小标宋_GBK" w:hAnsi="Times New Roman" w:cs="Times New Roman"/>
          <w:spacing w:val="-26"/>
          <w:kern w:val="0"/>
          <w:sz w:val="44"/>
          <w:szCs w:val="44"/>
        </w:rPr>
        <w:t>重庆高新开发建设投资集团有限公司</w:t>
      </w:r>
      <w:r>
        <w:rPr>
          <w:rFonts w:ascii="Times New Roman" w:eastAsia="方正小标宋_GBK" w:hAnsi="Times New Roman" w:cs="Times New Roman"/>
          <w:spacing w:val="-26"/>
          <w:kern w:val="0"/>
          <w:sz w:val="44"/>
          <w:szCs w:val="44"/>
        </w:rPr>
        <w:t>2022</w:t>
      </w:r>
      <w:r>
        <w:rPr>
          <w:rFonts w:ascii="Times New Roman" w:eastAsia="方正小标宋_GBK" w:hAnsi="Times New Roman" w:cs="Times New Roman"/>
          <w:spacing w:val="-26"/>
          <w:kern w:val="0"/>
          <w:sz w:val="44"/>
          <w:szCs w:val="44"/>
        </w:rPr>
        <w:t>年公开招聘人才（第一批）岗位统计表</w:t>
      </w:r>
    </w:p>
    <w:tbl>
      <w:tblPr>
        <w:tblW w:w="5385" w:type="pct"/>
        <w:jc w:val="center"/>
        <w:tblLayout w:type="fixed"/>
        <w:tblLook w:val="04A0" w:firstRow="1" w:lastRow="0" w:firstColumn="1" w:lastColumn="0" w:noHBand="0" w:noVBand="1"/>
      </w:tblPr>
      <w:tblGrid>
        <w:gridCol w:w="457"/>
        <w:gridCol w:w="817"/>
        <w:gridCol w:w="1415"/>
        <w:gridCol w:w="991"/>
        <w:gridCol w:w="568"/>
        <w:gridCol w:w="10774"/>
      </w:tblGrid>
      <w:tr w:rsidR="008359BE" w14:paraId="3003E145" w14:textId="77777777">
        <w:trPr>
          <w:trHeight w:val="20"/>
          <w:tblHeader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5E88A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B5BF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所属公司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74265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部门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AE6A5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F2C7F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人数</w:t>
            </w:r>
          </w:p>
        </w:tc>
        <w:tc>
          <w:tcPr>
            <w:tcW w:w="35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D4D6" w14:textId="77777777" w:rsidR="008359BE" w:rsidRDefault="00653F80">
            <w:pPr>
              <w:widowControl/>
              <w:jc w:val="center"/>
              <w:rPr>
                <w:rFonts w:ascii="方正黑体_GBK" w:eastAsia="方正黑体_GBK" w:hAnsi="等线" w:cs="宋体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等线" w:cs="宋体" w:hint="eastAsia"/>
                <w:kern w:val="0"/>
                <w:sz w:val="24"/>
                <w:szCs w:val="24"/>
              </w:rPr>
              <w:t>任职资格条件</w:t>
            </w:r>
          </w:p>
        </w:tc>
      </w:tr>
      <w:tr w:rsidR="008359BE" w14:paraId="27FFCB51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F181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6EA8B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高新开发集团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C7AC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纪检监察部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（审计法务部）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2AD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工程造价岗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42D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C204B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3.具有国家注册造价工程师或注册一级造价工程师执业资格，工程类中级及以上职称优先；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4.具有5年及以上招投标、造价相关工作经历（不含实习经历），中央直属企业、市属国企、各区县党委政府工作经历者优先。</w:t>
            </w:r>
          </w:p>
        </w:tc>
      </w:tr>
      <w:tr w:rsidR="008359BE" w14:paraId="147D30AC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B5D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7197F" w14:textId="77777777" w:rsidR="008359BE" w:rsidRDefault="00653F80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城市建设集团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</w:r>
          </w:p>
          <w:p w14:paraId="3D19FFAB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972177E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8FC047C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744B602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2071D9A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6078399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9505895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6A62F0FE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70C42832" w14:textId="77777777" w:rsidR="008359BE" w:rsidRDefault="00653F80">
            <w:pPr>
              <w:jc w:val="center"/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城市建设集团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03E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总工办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D3A3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环境（环保）工程设计管理岗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00C0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A4886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2.35周岁及以下，全日制普通高校博士研究生可放宽至40周岁及以下，中共党员优先；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3.环境科学与工程类相关专业，取得相应中级及以上职称；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4.具有5年及以上设计公司或国有企业工作经历（不含实习经历），国有企业工作经历者优先；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5.有良好的人际关系维护能力和对外沟通能力。</w:t>
            </w:r>
          </w:p>
        </w:tc>
      </w:tr>
      <w:tr w:rsidR="008359BE" w14:paraId="4475CBFD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F0D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C825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EAF7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安全环保部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D01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水电气安装岗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2C77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B970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2.35周岁及以下，全日制普通高校博士研究生可放宽至40周岁及以下，中共党员优先；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3.电气类、电子信息类、土木类、建筑类、管理科学与工程类相关专业，取得相应中级及以上职称；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4.具有4年及以上大型建筑类企业项目电气安装相关工作经历（不含实习经历），国有企业工作经历者优先；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5.有良好的人际关系维护能力和对外沟通能力。</w:t>
            </w:r>
          </w:p>
        </w:tc>
      </w:tr>
      <w:tr w:rsidR="008359BE" w14:paraId="16D055B2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F7BA1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BDB6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8AA16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工程一部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（房建）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E5F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弱电信息化安装岗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FCB4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67CD9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2.35周岁及以下，全日制普通高校博士研究生可放宽至40周岁及以下，中共党员优先；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3.土木类相关专业，建筑电气与智能化、建设设施智能技术、给排水工程专业者优先，取得相应中级及以上职称优先；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4.具有4年及以上大型建筑类企业项目弱电信息化安装、给排水安装相关工作经历（不含实习经历），国有企业工作经历者优先；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5.有良好的人际关系维护能力和对外沟通能力。</w:t>
            </w:r>
          </w:p>
        </w:tc>
      </w:tr>
      <w:tr w:rsidR="008359BE" w14:paraId="59301187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43E5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7888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F82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工程一部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（房建）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B09C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现场代表岗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3D88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E7AB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411548F0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2.35周岁及以下，全日制普通高校博士研究生可放宽至40周岁及以下，中共党员优先；</w:t>
            </w:r>
          </w:p>
          <w:p w14:paraId="689BF368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3.土木类、建筑类、管理科学与工程类相关专业，取得相应中级及以上职称优先；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</w:r>
          </w:p>
          <w:p w14:paraId="41D5BCEA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4.具有3年及以上大型建筑类企业房建项目工程管理相关工作经历（不含实习经历），国有企业工作经历者优先；</w:t>
            </w:r>
          </w:p>
          <w:p w14:paraId="3FBD3892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5.有良好的人际关系维护能力和对外沟通能力。</w:t>
            </w:r>
          </w:p>
        </w:tc>
      </w:tr>
      <w:tr w:rsidR="008359BE" w14:paraId="368D788B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D55B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F0A81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BE5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工程二部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（市政）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D1AC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现场代表岗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F6F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4470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2.35周岁及以下，全日制普通高校博士研究生可放宽至40周岁及以下，中共党员优先；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3.土木类、建筑类、管理科学与工程类相关专业，取得相应中级及以上职称优先；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4.具有3年及以上大型建筑类企业市政项目工程管理相关工作经历（不含实习经历），国有企业工作经历者优先；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5.有良好的人际关系维护能力和对外沟通能力。</w:t>
            </w:r>
          </w:p>
        </w:tc>
      </w:tr>
      <w:tr w:rsidR="008359BE" w14:paraId="782971EF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500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F23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科技产业公司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A05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招商部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9155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产业研究岗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34567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A41C2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3.物理学类、材料类相关专业；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5.善于沟通协调，熟悉产业园区规划与产业分析，熟悉大健康、双碳经济、电子信息等相关产业情况，熟悉产业园区资源整合，产业项目前期策划者优先；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6.工作积极、热情、责任心强，抗压能力强，能适应高强度加班。</w:t>
            </w:r>
          </w:p>
        </w:tc>
      </w:tr>
      <w:tr w:rsidR="008359BE" w14:paraId="4482D643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E272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1CBB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B32A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园区运营部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359A2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企业服务岗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2665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937B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4.具有2年及以上工作经历（不含实习经历）或应届大学本科毕业生（需实习3至6个月）；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5.善于沟通协调，具有丰富的数据统计、分析经验，具备较强的企业服务意识，具有较强的文字功底；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6.工作积极、热情、责任心强，抗压能力强，能适应高强度加班。</w:t>
            </w:r>
          </w:p>
        </w:tc>
      </w:tr>
      <w:tr w:rsidR="008359BE" w14:paraId="0E41565D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2967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34248E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626B520C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A3776D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高新产业公司</w:t>
            </w:r>
          </w:p>
          <w:p w14:paraId="4CD7FAB0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14B91C30" w14:textId="77777777" w:rsidR="008359BE" w:rsidRDefault="008359BE"/>
          <w:p w14:paraId="1C7B26A5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3B864D2D" w14:textId="77777777" w:rsidR="008359BE" w:rsidRDefault="008359BE"/>
          <w:p w14:paraId="2A4B8AE5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2F1C3AF9" w14:textId="77777777" w:rsidR="008359BE" w:rsidRDefault="008359BE"/>
          <w:p w14:paraId="690F3CBE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089A4082" w14:textId="77777777" w:rsidR="008359BE" w:rsidRDefault="008359BE"/>
          <w:p w14:paraId="20A97BE4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2102AA4E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7E4C28F5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ACC28CD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5462C99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029A12E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819330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高新产业公司</w:t>
            </w:r>
          </w:p>
          <w:p w14:paraId="19C6B0A4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7673400B" w14:textId="77777777" w:rsidR="008359BE" w:rsidRDefault="008359BE"/>
          <w:p w14:paraId="3E6CD63D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7063BFE5" w14:textId="77777777" w:rsidR="008359BE" w:rsidRDefault="008359BE"/>
          <w:p w14:paraId="3DC596F3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603CAB56" w14:textId="77777777" w:rsidR="008359BE" w:rsidRDefault="008359BE"/>
          <w:p w14:paraId="1285F1E3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379D5DAB" w14:textId="77777777" w:rsidR="008359BE" w:rsidRDefault="008359BE"/>
          <w:p w14:paraId="2B1F388C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67C91B03" w14:textId="77777777" w:rsidR="008359BE" w:rsidRDefault="008359BE"/>
          <w:p w14:paraId="291E3F39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086C2E39" w14:textId="77777777" w:rsidR="008359BE" w:rsidRDefault="008359BE"/>
          <w:p w14:paraId="3936033E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682746C0" w14:textId="77777777" w:rsidR="008359BE" w:rsidRDefault="008359BE"/>
          <w:p w14:paraId="45D21CCD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28A7B147" w14:textId="77777777" w:rsidR="008359BE" w:rsidRDefault="008359BE"/>
          <w:p w14:paraId="4448AB3D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32DE10B6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C33EFE3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3F867BCE" w14:textId="77777777" w:rsidR="008359BE" w:rsidRDefault="00653F80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高新产业公司</w:t>
            </w:r>
          </w:p>
          <w:p w14:paraId="25486B59" w14:textId="77777777" w:rsidR="008359BE" w:rsidRDefault="008359BE">
            <w:pPr>
              <w:ind w:leftChars="200" w:left="420"/>
              <w:jc w:val="center"/>
              <w:rPr>
                <w:rFonts w:ascii="Times New Roman" w:eastAsia="宋体" w:hAnsi="Times New Roman" w:cs="Times New Roman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B032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规划发展部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5F15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产业分析岗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C3E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C703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</w:p>
          <w:p w14:paraId="4DAFCA94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2.35周岁及以下，全日制普通高校博士研究生可放宽至40周岁及以下，中共党员优先；</w:t>
            </w:r>
          </w:p>
          <w:p w14:paraId="6BFB7FC8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3.经济学类、统计学类、管理科学与工程类相关专业；</w:t>
            </w:r>
          </w:p>
          <w:p w14:paraId="2A620AB4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4.具有3年及以上生物医药、绿色低碳、产业研究、产业咨询、产业规划、经济统计相关工作经历（不含实习经历）。</w:t>
            </w:r>
          </w:p>
        </w:tc>
      </w:tr>
      <w:tr w:rsidR="008359BE" w14:paraId="05AEDB81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ADF62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78BC3E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A8A4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企业服务部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804C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资产管理岗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C6CE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E578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3.经济学类、工商管理类相关专业；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4.具有3年及以上岗位相关工作经历（不含实习经历）；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5.具备良好的人际交往、语言表达能力，较强的抗压能力，工作积极热情、责任心强，能适应高强度加班。</w:t>
            </w:r>
          </w:p>
        </w:tc>
      </w:tr>
      <w:tr w:rsidR="008359BE" w14:paraId="50B1E893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8C1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3689AE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C8F9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企业服务部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D29E2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企业服务岗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CAC61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C095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3.经济学类、工商管理类、生物医学工程类、生物工程类、基础医学类、药学类、计算机类相关专业；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4.具有3年及以上岗位相关工作经历（不含实习经历）；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5.具备良好的人际交往、语言表达能力，较强的抗压能力，工作积极热情、责任心强，能适应高强度加班。</w:t>
            </w:r>
          </w:p>
        </w:tc>
      </w:tr>
      <w:tr w:rsidR="008359BE" w14:paraId="788F9848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41E1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72B476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12D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招商引资部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9CB9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招商岗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9256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BA58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3.生物医学工程类、生物工程类、基础医学类、药学类、计算机类、电子信息类等相关专业；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4.具有3年及以上政府部门、国有企业、园区公司、投行、会计事务所工作经历（不含实习经历），具有招商工作经验者优先；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5.具有较强的组织和沟通能力，较高的文字和口头表达能力，能熟练运用Word、Excel、PowerPoint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等基本软件；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6.能够适应高强度加班、出差、接待，会外语者优先。</w:t>
            </w:r>
          </w:p>
        </w:tc>
      </w:tr>
      <w:tr w:rsidR="008359BE" w14:paraId="1DD259E9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0BF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13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21449E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24F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规划发展部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1AB3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数据统计岗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3F3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FF91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3.统计学、应用统计等相关专业；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4.具有2年及以上岗位相关工作经历（不含实习经历）或应届毕业生；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5.擅长数据统计、分析，有较好的文字功底，熟悉政府平台公司、园区公司运作模式，抗压能力强。</w:t>
            </w:r>
          </w:p>
        </w:tc>
      </w:tr>
      <w:tr w:rsidR="008359BE" w14:paraId="25962E42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F96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A03312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ED41207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8C4843E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7611EF00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90AC0D9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C950366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城市运营集团</w:t>
            </w:r>
          </w:p>
          <w:p w14:paraId="1BB02D3C" w14:textId="77777777" w:rsidR="008359BE" w:rsidRDefault="008359BE">
            <w:pPr>
              <w:ind w:leftChars="200" w:left="420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0C40DB8" w14:textId="77777777" w:rsidR="008359BE" w:rsidRDefault="008359BE">
            <w:pPr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C4F2B28" w14:textId="77777777" w:rsidR="008359BE" w:rsidRDefault="008359BE">
            <w:pPr>
              <w:ind w:leftChars="200" w:left="420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43752CE" w14:textId="77777777" w:rsidR="008359BE" w:rsidRDefault="008359BE">
            <w:pPr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6970884B" w14:textId="77777777" w:rsidR="008359BE" w:rsidRDefault="008359BE">
            <w:pPr>
              <w:ind w:leftChars="200" w:left="420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D298ED3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E58E581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3697031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F01B19C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F079527" w14:textId="77777777" w:rsidR="008359BE" w:rsidRDefault="00653F80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城市运营集团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F1A6BA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商贸事业部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（投资管理部）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F1D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商贸集采经营岗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3E1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C2CF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2.35周岁及以下，全日制普通高校博士研究生可放宽至40周岁及以下，中共党员优先；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3.经济学类、工商管理类相关专业；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4.具有2年及以上岗位相关工作经历（不含实习经历）或应届硕士及以上毕业生；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5.熟悉建筑材料等大宗物资采购市场行情，能独立完成市场考察，分析调研等工作。</w:t>
            </w:r>
          </w:p>
        </w:tc>
      </w:tr>
      <w:tr w:rsidR="008359BE" w14:paraId="38716951" w14:textId="77777777">
        <w:trPr>
          <w:trHeight w:val="303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5027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04A829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B3E505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A62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投资管理岗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496A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55E5A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3.经济学类、金融学类、工商管理类相关专业；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4.具有5年以上的项目投资管理相关工作经历（不含实习经历）；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5.熟悉商务合作、项目投资管理相关工作，能独立完成市场考察、分析调研等工作。</w:t>
            </w:r>
          </w:p>
        </w:tc>
      </w:tr>
      <w:tr w:rsidR="008359BE" w14:paraId="05242051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16A6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8BD06D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8B4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新基建事业部（技术开发部）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575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运营维护岗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A7E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6BAA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3.经济学类、计算机类、电子信息类相关专业；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 xml:space="preserve">4.具备2年以上互联网行业、现代数字城市、智慧城市相关领域运维维护岗位工作经历（不含实习经历）； 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5.掌握项目管理相关基础知识，具备数据库、软件基础，有PMP、系统集成等相关证书者优先。</w:t>
            </w:r>
          </w:p>
        </w:tc>
      </w:tr>
      <w:tr w:rsidR="008359BE" w14:paraId="225B23C3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888C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4EA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重科控股公司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84F1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投资管理部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E69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投资经理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D638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035E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3.生物科学类、生物工程类、药学类、计算机类、电子信息类、经济学类、财政学类、金融学类、工商管理类相关专业优先；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5年以上工作经历（不含实习经历）及3年以上私募基金、大型企业投融资工作经历（不含实习经历），熟悉股权投资、基金投资行业等相关法律法规并能熟练运用，能够独立开展行业研究、企业尽调、财务分析和项目开拓，有较强财务分析、逻辑思维能力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5.有主导项目经历、对一个或多个产业了解深刻者优先。</w:t>
            </w:r>
          </w:p>
        </w:tc>
      </w:tr>
      <w:tr w:rsidR="008359BE" w14:paraId="58A7F5C9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7B80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8868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BE4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运营分析部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2C2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运营分析岗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6CA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BC52C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3.具有2年及以上岗位相关工作经历（不含实习经历）或应届毕业生；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4.具有数据分析工作经验、金融行业工作经验者优先。</w:t>
            </w:r>
          </w:p>
        </w:tc>
      </w:tr>
      <w:tr w:rsidR="008359BE" w14:paraId="0FD521FF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D00D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59291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DB49E70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52F1FC2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BE20CA0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A0B23FA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86FFD19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6B4D624D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2C102FC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19C3D50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31E8EFA5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03E4EA7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15C41FA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B5BB71C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88C9C3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弘美置业公司</w:t>
            </w:r>
          </w:p>
          <w:p w14:paraId="6551D6A0" w14:textId="77777777" w:rsidR="008359BE" w:rsidRDefault="008359BE">
            <w:pPr>
              <w:ind w:leftChars="200" w:left="420"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FA3A081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3512951" w14:textId="77777777" w:rsidR="008359BE" w:rsidRDefault="008359BE">
            <w:pPr>
              <w:ind w:leftChars="200" w:left="420"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BAAC199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0D1D4C3" w14:textId="77777777" w:rsidR="008359BE" w:rsidRDefault="008359BE">
            <w:pPr>
              <w:ind w:leftChars="200" w:left="420"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CDC0FF0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415C2E86" w14:textId="77777777" w:rsidR="008359BE" w:rsidRDefault="008359BE">
            <w:pPr>
              <w:ind w:leftChars="200" w:left="420"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8719756" w14:textId="77777777" w:rsidR="008359BE" w:rsidRDefault="008359BE"/>
          <w:p w14:paraId="08C76AC1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65571D8A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A153682" w14:textId="77777777" w:rsidR="008359BE" w:rsidRDefault="008359BE">
            <w:pPr>
              <w:ind w:leftChars="200" w:left="420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7AD91155" w14:textId="77777777" w:rsidR="008359BE" w:rsidRDefault="008359BE">
            <w:pPr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747AF099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2B6D0E33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11C694AB" w14:textId="77777777" w:rsidR="008359BE" w:rsidRDefault="008359BE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A422B4E" w14:textId="77777777" w:rsidR="008359BE" w:rsidRDefault="00653F80">
            <w:pPr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弘美置业公司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4183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综合财务部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2D240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会计岗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9EE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63A6" w14:textId="62A99431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</w:t>
            </w:r>
            <w:r w:rsidR="0002745A"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全日制本科及以上</w:t>
            </w:r>
            <w:r w:rsidR="0002745A"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  <w:t>学历</w:t>
            </w:r>
            <w:bookmarkStart w:id="0" w:name="_GoBack"/>
            <w:bookmarkEnd w:id="0"/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；</w:t>
            </w:r>
          </w:p>
          <w:p w14:paraId="29ECE60B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2.35周岁及以下；</w:t>
            </w:r>
          </w:p>
          <w:p w14:paraId="00420EE3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3.会计学、财务管理相关专业，具有中级会计及以上职称，注册会计师、注册税务师资格优先；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</w:r>
          </w:p>
          <w:p w14:paraId="0141DA9C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4.具有5年及以上全国百强房地产企业财务工作经历（不含实习经历），具体从事至少2个20万方以上房地产开发项目财务管理工作；</w:t>
            </w:r>
          </w:p>
          <w:p w14:paraId="566C325E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 w:type="page"/>
              <w:t>5.熟悉房地产行业会计核算、融资、税收、资金策划等业务流程。</w:t>
            </w:r>
          </w:p>
        </w:tc>
      </w:tr>
      <w:tr w:rsidR="008359BE" w14:paraId="3EF6F47C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E44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DA1E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B3C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工程管理部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C7F89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设计研发岗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9038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B24C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3.建筑类、土木类相关专业，具有与岗位相关的中级及以上职称或同等级资格证书；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供职于全国前50强（以CRIC、中国房地产测评中心《2021中国房地产开发企业综合实力TOP500测评研究报告》为准）房地产企业5年以上同类岗位工作经历（不含实习经历）；2个及以上开发体量20万平方米以上的设计研发管理经验，有商业商务或城市综合体设计研发经验者优先。</w:t>
            </w:r>
          </w:p>
        </w:tc>
      </w:tr>
      <w:tr w:rsidR="008359BE" w14:paraId="5D263FD1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2206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0603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8605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工程管理部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53B11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工程管理岗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DF6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35A26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3.建筑类、土木类相关专业，具有与岗位相关的中级及以上职称或同等级资格证书。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有全国前50强（以CRIC、中国房地产测评中心《2021中国房地产开发企业综合实力TOP500测评研究报告》为准）房地产企业5年以上同类岗位工作经历（不含实习经历）；2个及以上开发体量10万平方米以上的工程现场管理工作经验。</w:t>
            </w:r>
          </w:p>
        </w:tc>
      </w:tr>
      <w:tr w:rsidR="008359BE" w14:paraId="0B5FBDB7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10DD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C340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96DB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置业开发部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6B1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营销管理岗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C70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E1D6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2.35周岁及以下，全日制普通高校博士研究生可放宽至40周岁及以下；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3.管理科学与工程类、工商管理类相关专业；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4.有全国前50强（以CRIC、中国房地产测评中心《2021中国房地产开发企业综合实力TOP500测评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研究报告》为准）房地产企业5年以上同类岗位工作经历（不含实习经历）或应届硕士及以上毕业生；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 xml:space="preserve">5.2个及以上开发体量20万平方米以上同类岗位工作经验，有商业商务或城市综合体营销管理经验者优先； 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6.熟悉房地产营销管理流程，精通项目销售全盘管理，具备丰富独立的操盘经验；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 xml:space="preserve">7.熟悉重庆房地产市场，熟悉行业政策、法规，具有敏锐的市场洞察力、优秀的市场把握和分析能力。 </w:t>
            </w:r>
          </w:p>
        </w:tc>
      </w:tr>
      <w:tr w:rsidR="008359BE" w14:paraId="351C8934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DC95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9008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5B9F47C4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08910146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3DEA9074" w14:textId="77777777" w:rsidR="008359BE" w:rsidRDefault="008359BE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  <w:p w14:paraId="6AB48A8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高远物业公司</w:t>
            </w:r>
          </w:p>
          <w:p w14:paraId="2B345050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10F9E807" w14:textId="77777777" w:rsidR="008359BE" w:rsidRDefault="008359BE"/>
          <w:p w14:paraId="5E471BA6" w14:textId="77777777" w:rsidR="008359BE" w:rsidRDefault="008359BE">
            <w:pPr>
              <w:ind w:leftChars="200" w:left="420"/>
              <w:rPr>
                <w:rFonts w:ascii="Times New Roman" w:eastAsia="宋体" w:hAnsi="Times New Roman" w:cs="Times New Roman"/>
                <w:szCs w:val="20"/>
              </w:rPr>
            </w:pPr>
          </w:p>
          <w:p w14:paraId="68FC979A" w14:textId="77777777" w:rsidR="008359BE" w:rsidRDefault="008359BE">
            <w:pPr>
              <w:widowControl/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0E927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酒店管理分公司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60D2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行政人事岗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4874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8720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3.工商管理类相关专业；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4.具有3年及以上行政人事工作经历（不含实习经历），具有酒店综合、行政、人事等相关部门负责人管理工作经验者优先；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5.熟悉办公室行政管理知识及工作流程，熟悉公务写作格式，熟练运用Word、Excel等办公软件，熟悉国家有关劳动法的政策以及酒店的人力资源管理制度者优先。</w:t>
            </w:r>
          </w:p>
        </w:tc>
      </w:tr>
      <w:tr w:rsidR="008359BE" w14:paraId="36296C76" w14:textId="77777777">
        <w:trPr>
          <w:trHeight w:val="20"/>
          <w:jc w:val="center"/>
        </w:trPr>
        <w:tc>
          <w:tcPr>
            <w:tcW w:w="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5AAC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3699" w14:textId="77777777" w:rsidR="008359BE" w:rsidRDefault="008359BE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7BAE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办公室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6B7F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审计法务岗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C43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A2EE" w14:textId="77777777" w:rsidR="008359BE" w:rsidRDefault="00653F80">
            <w:pPr>
              <w:widowControl/>
              <w:jc w:val="left"/>
              <w:rPr>
                <w:rFonts w:ascii="方正仿宋_GBK" w:eastAsia="方正仿宋_GBK" w:hAnsi="等线" w:cs="宋体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t>1.全日制普通高校硕士研究生及以上学历或第二轮“双一流”建设高校（不含其二本、三本类二级学院）、QS发布的最新世界大学排名500位高校（不含其二级学院）、重庆市7所市属重点高校和2所军队院校全日制本科及以上学历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2.35周岁及以下，中共党员；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3.财务管理、审计、会计相关专业；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4.具有3年及以上财务、会计、投融资、审计相关工作经历（不含实习经历），具有中级会计师及以上职称；</w:t>
            </w:r>
            <w:r>
              <w:rPr>
                <w:rFonts w:ascii="方正仿宋_GBK" w:eastAsia="方正仿宋_GBK" w:hAnsi="等线" w:cs="宋体" w:hint="eastAsia"/>
                <w:kern w:val="0"/>
                <w:sz w:val="24"/>
                <w:szCs w:val="24"/>
              </w:rPr>
              <w:br/>
              <w:t>5.具有机关事业单位或国有企业纪检监察、审计工作经历者优先。</w:t>
            </w:r>
          </w:p>
        </w:tc>
      </w:tr>
      <w:tr w:rsidR="008359BE" w14:paraId="09F0070C" w14:textId="77777777">
        <w:trPr>
          <w:trHeight w:val="20"/>
          <w:jc w:val="center"/>
        </w:trPr>
        <w:tc>
          <w:tcPr>
            <w:tcW w:w="1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32C93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  <w:szCs w:val="24"/>
              </w:rPr>
              <w:t>合计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D9DAB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  <w:szCs w:val="24"/>
              </w:rPr>
              <w:t>29</w:t>
            </w:r>
          </w:p>
        </w:tc>
        <w:tc>
          <w:tcPr>
            <w:tcW w:w="3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67193" w14:textId="77777777" w:rsidR="008359BE" w:rsidRDefault="00653F80">
            <w:pPr>
              <w:widowControl/>
              <w:jc w:val="center"/>
              <w:rPr>
                <w:rFonts w:ascii="方正仿宋_GBK" w:eastAsia="方正仿宋_GBK" w:hAnsi="等线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584B078A" w14:textId="77777777" w:rsidR="008359BE" w:rsidRDefault="008359BE">
      <w:pPr>
        <w:widowControl/>
        <w:shd w:val="clear" w:color="auto" w:fill="FFFFFF"/>
        <w:tabs>
          <w:tab w:val="left" w:pos="6705"/>
        </w:tabs>
        <w:snapToGrid w:val="0"/>
        <w:spacing w:line="600" w:lineRule="exact"/>
        <w:jc w:val="left"/>
        <w:rPr>
          <w:rFonts w:ascii="方正黑体_GBK" w:eastAsia="方正黑体_GBK" w:hAnsi="Times New Roman" w:cs="Times New Roman"/>
          <w:kern w:val="0"/>
          <w:sz w:val="32"/>
          <w:szCs w:val="32"/>
        </w:rPr>
        <w:sectPr w:rsidR="008359BE">
          <w:pgSz w:w="16838" w:h="11906" w:orient="landscape"/>
          <w:pgMar w:top="1021" w:right="1440" w:bottom="1021" w:left="1440" w:header="851" w:footer="992" w:gutter="0"/>
          <w:cols w:space="425"/>
          <w:docGrid w:linePitch="312"/>
        </w:sectPr>
      </w:pPr>
    </w:p>
    <w:p w14:paraId="054C4EFD" w14:textId="77777777" w:rsidR="008359BE" w:rsidRDefault="008359BE" w:rsidP="00AC43A6">
      <w:pPr>
        <w:widowControl/>
        <w:shd w:val="clear" w:color="auto" w:fill="FEFEFE"/>
        <w:spacing w:before="100" w:after="100" w:line="600" w:lineRule="exact"/>
        <w:rPr>
          <w:rFonts w:ascii="方正仿宋_GBK" w:eastAsia="方正仿宋_GBK"/>
          <w:sz w:val="32"/>
          <w:szCs w:val="32"/>
        </w:rPr>
      </w:pPr>
    </w:p>
    <w:sectPr w:rsidR="008359BE" w:rsidSect="00AC43A6">
      <w:footerReference w:type="default" r:id="rId8"/>
      <w:pgSz w:w="16838" w:h="11905" w:orient="landscape"/>
      <w:pgMar w:top="1531" w:right="1531" w:bottom="1531" w:left="1531" w:header="850" w:footer="992" w:gutter="0"/>
      <w:pgNumType w:start="1"/>
      <w:cols w:space="0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CB2A9" w14:textId="77777777" w:rsidR="00F6625C" w:rsidRDefault="00F6625C">
      <w:r>
        <w:separator/>
      </w:r>
    </w:p>
  </w:endnote>
  <w:endnote w:type="continuationSeparator" w:id="0">
    <w:p w14:paraId="7ACD3638" w14:textId="77777777" w:rsidR="00F6625C" w:rsidRDefault="00F6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37399115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2745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" filled="f" stroked="f">
              <v:textbox inset="0,0,0,0">
                <w:txbxContent>
                  <w:p w14:paraId="3291F3C2" w14:textId="37399115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2745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745AC" w14:textId="77777777" w:rsidR="00F6625C" w:rsidRDefault="00F6625C">
      <w:r>
        <w:separator/>
      </w:r>
    </w:p>
  </w:footnote>
  <w:footnote w:type="continuationSeparator" w:id="0">
    <w:p w14:paraId="05A3F243" w14:textId="77777777" w:rsidR="00F6625C" w:rsidRDefault="00F662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2745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3A29"/>
    <w:rsid w:val="000B6A8C"/>
    <w:rsid w:val="000C0A13"/>
    <w:rsid w:val="000C3DA1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03A79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6625C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96B99C-4854-4509-9906-0D67A7E55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1047</Words>
  <Characters>5973</Characters>
  <Application>Microsoft Office Word</Application>
  <DocSecurity>0</DocSecurity>
  <Lines>49</Lines>
  <Paragraphs>14</Paragraphs>
  <ScaleCrop>false</ScaleCrop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3</cp:revision>
  <cp:lastPrinted>2022-09-14T00:22:00Z</cp:lastPrinted>
  <dcterms:created xsi:type="dcterms:W3CDTF">2022-09-14T06:38:00Z</dcterms:created>
  <dcterms:modified xsi:type="dcterms:W3CDTF">2022-09-14T07:47:00Z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