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附件2：</w:t>
      </w:r>
    </w:p>
    <w:tbl>
      <w:tblPr>
        <w:tblStyle w:val="4"/>
        <w:tblW w:w="98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600"/>
        <w:gridCol w:w="521"/>
        <w:gridCol w:w="611"/>
        <w:gridCol w:w="397"/>
        <w:gridCol w:w="546"/>
        <w:gridCol w:w="689"/>
        <w:gridCol w:w="746"/>
        <w:gridCol w:w="1030"/>
        <w:gridCol w:w="868"/>
        <w:gridCol w:w="1379"/>
        <w:gridCol w:w="1238"/>
        <w:gridCol w:w="6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980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color w:val="000000"/>
                <w:sz w:val="36"/>
                <w:szCs w:val="36"/>
              </w:rPr>
            </w:pPr>
            <w:bookmarkStart w:id="0" w:name="_GoBack"/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高新区社区疫情防控社工岗应聘人员信息汇总表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5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6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方正仿宋_GBK" w:hAnsi="方正仿宋_GBK" w:eastAsia="方正仿宋_GBK" w:cs="方正仿宋_GBK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姓名</w:t>
            </w:r>
          </w:p>
        </w:tc>
        <w:tc>
          <w:tcPr>
            <w:tcW w:w="52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性别</w:t>
            </w:r>
          </w:p>
        </w:tc>
        <w:tc>
          <w:tcPr>
            <w:tcW w:w="6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出生年月</w:t>
            </w:r>
          </w:p>
        </w:tc>
        <w:tc>
          <w:tcPr>
            <w:tcW w:w="3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学历</w:t>
            </w:r>
          </w:p>
        </w:tc>
        <w:tc>
          <w:tcPr>
            <w:tcW w:w="5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专业</w:t>
            </w:r>
          </w:p>
        </w:tc>
        <w:tc>
          <w:tcPr>
            <w:tcW w:w="68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毕业院校</w:t>
            </w:r>
          </w:p>
        </w:tc>
        <w:tc>
          <w:tcPr>
            <w:tcW w:w="7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是否为应届毕业</w:t>
            </w:r>
          </w:p>
        </w:tc>
        <w:tc>
          <w:tcPr>
            <w:tcW w:w="103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联系电话</w:t>
            </w:r>
          </w:p>
        </w:tc>
        <w:tc>
          <w:tcPr>
            <w:tcW w:w="8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专业技术职称</w:t>
            </w:r>
          </w:p>
        </w:tc>
        <w:tc>
          <w:tcPr>
            <w:tcW w:w="13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主要工作经历</w:t>
            </w:r>
          </w:p>
        </w:tc>
        <w:tc>
          <w:tcPr>
            <w:tcW w:w="123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何时何地受过何种奖惩</w:t>
            </w:r>
          </w:p>
        </w:tc>
        <w:tc>
          <w:tcPr>
            <w:tcW w:w="6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001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002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003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004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005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006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007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008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009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010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011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012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013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014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015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016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</w:p>
        </w:tc>
      </w:tr>
    </w:tbl>
    <w:p/>
    <w:p>
      <w:pPr>
        <w:spacing w:line="600" w:lineRule="exact"/>
        <w:jc w:val="left"/>
        <w:rPr>
          <w:rFonts w:ascii="方正仿宋_GBK" w:hAnsi="方正仿宋_GBK" w:eastAsia="方正仿宋_GBK" w:cs="方正仿宋_GBK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hNmVmOWQxZjU2ZjA0Y2ZkZTA5ZTNmMjgyZmUyOWQifQ=="/>
  </w:docVars>
  <w:rsids>
    <w:rsidRoot w:val="105D57F2"/>
    <w:rsid w:val="105D57F2"/>
    <w:rsid w:val="7ADD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next w:val="1"/>
    <w:unhideWhenUsed/>
    <w:qFormat/>
    <w:uiPriority w:val="99"/>
    <w:pPr>
      <w:widowControl w:val="0"/>
      <w:ind w:left="800" w:leftChars="80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Normal (Web)"/>
    <w:qFormat/>
    <w:uiPriority w:val="0"/>
    <w:pPr>
      <w:widowControl w:val="0"/>
      <w:spacing w:beforeAutospacing="1" w:afterAutospacing="1"/>
      <w:jc w:val="left"/>
    </w:pPr>
    <w:rPr>
      <w:rFonts w:cs="Times New Roman" w:asciiTheme="minorHAnsi" w:hAnsiTheme="minorHAnsi" w:eastAsiaTheme="minorEastAsia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376</Words>
  <Characters>552</Characters>
  <Lines>0</Lines>
  <Paragraphs>0</Paragraphs>
  <TotalTime>0</TotalTime>
  <ScaleCrop>false</ScaleCrop>
  <LinksUpToDate>false</LinksUpToDate>
  <CharactersWithSpaces>616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2022-09-23T06:56:00Z</dcterms:created>
  <dc:creator>silence</dc:creator>
  <cp:lastModifiedBy>silence</cp:lastModifiedBy>
  <dcterms:modified xsi:type="dcterms:W3CDTF">2022-09-23T06:56:55Z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521E376A17824F3BAA3AFECF4E187DEB</vt:lpwstr>
  </property>
</Properties>
</file>